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0A26D" w14:textId="358FECE3" w:rsidR="00686D2F" w:rsidRPr="004F56F3" w:rsidRDefault="00C5557D" w:rsidP="004F56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Guía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sidR="008C34A8">
        <w:rPr>
          <w:rFonts w:ascii="Times New Roman" w:eastAsia="Times New Roman" w:hAnsi="Times New Roman" w:cs="Times New Roman"/>
          <w:sz w:val="24"/>
          <w:szCs w:val="24"/>
        </w:rPr>
        <w:t>3</w:t>
      </w:r>
      <w:r w:rsidR="004F56F3" w:rsidRPr="004F56F3">
        <w:rPr>
          <w:rFonts w:ascii="Times New Roman" w:eastAsia="Times New Roman" w:hAnsi="Times New Roman" w:cs="Times New Roman"/>
          <w:sz w:val="24"/>
          <w:szCs w:val="24"/>
        </w:rPr>
        <w:t xml:space="preserve"> – </w:t>
      </w:r>
      <w:r w:rsidR="004640CA">
        <w:rPr>
          <w:rFonts w:ascii="Times New Roman" w:eastAsia="Times New Roman" w:hAnsi="Times New Roman" w:cs="Times New Roman"/>
          <w:sz w:val="24"/>
          <w:szCs w:val="24"/>
        </w:rPr>
        <w:t xml:space="preserve">La corteza </w:t>
      </w:r>
      <w:proofErr w:type="gramStart"/>
      <w:r w:rsidR="004640CA">
        <w:rPr>
          <w:rFonts w:ascii="Times New Roman" w:eastAsia="Times New Roman" w:hAnsi="Times New Roman" w:cs="Times New Roman"/>
          <w:sz w:val="24"/>
          <w:szCs w:val="24"/>
        </w:rPr>
        <w:t>terrestre</w:t>
      </w:r>
      <w:r w:rsidR="00F07B8E">
        <w:rPr>
          <w:rFonts w:ascii="Times New Roman" w:eastAsia="Times New Roman" w:hAnsi="Times New Roman" w:cs="Times New Roman"/>
          <w:sz w:val="24"/>
          <w:szCs w:val="24"/>
        </w:rPr>
        <w:t xml:space="preserve"> </w:t>
      </w:r>
      <w:r w:rsidR="004F56F3" w:rsidRPr="004F56F3">
        <w:rPr>
          <w:rFonts w:ascii="Times New Roman" w:eastAsia="Times New Roman" w:hAnsi="Times New Roman" w:cs="Times New Roman"/>
          <w:sz w:val="24"/>
          <w:szCs w:val="24"/>
        </w:rPr>
        <w:t xml:space="preserve"> –</w:t>
      </w:r>
      <w:proofErr w:type="gramEnd"/>
      <w:r w:rsidR="004F56F3" w:rsidRPr="004F56F3">
        <w:rPr>
          <w:rFonts w:ascii="Times New Roman" w:eastAsia="Times New Roman" w:hAnsi="Times New Roman" w:cs="Times New Roman"/>
          <w:sz w:val="24"/>
          <w:szCs w:val="24"/>
        </w:rPr>
        <w:t xml:space="preserve"> Segundo Trimestre</w:t>
      </w:r>
    </w:p>
    <w:tbl>
      <w:tblPr>
        <w:tblStyle w:val="3"/>
        <w:tblW w:w="101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701"/>
        <w:gridCol w:w="1824"/>
        <w:gridCol w:w="2422"/>
        <w:gridCol w:w="2469"/>
      </w:tblGrid>
      <w:tr w:rsidR="00B05B60" w:rsidRPr="004F56F3" w14:paraId="56B6F142" w14:textId="77777777" w:rsidTr="00F52871">
        <w:trPr>
          <w:trHeight w:val="264"/>
          <w:jc w:val="center"/>
        </w:trPr>
        <w:tc>
          <w:tcPr>
            <w:tcW w:w="1696" w:type="dxa"/>
          </w:tcPr>
          <w:p w14:paraId="6AA39F37" w14:textId="2DB17105" w:rsidR="00B05B60" w:rsidRPr="004F56F3" w:rsidRDefault="00E32EC6">
            <w:pPr>
              <w:rPr>
                <w:rFonts w:ascii="Times New Roman" w:eastAsia="Times New Roman" w:hAnsi="Times New Roman" w:cs="Times New Roman"/>
                <w:b/>
                <w:sz w:val="24"/>
                <w:szCs w:val="24"/>
              </w:rPr>
            </w:pPr>
            <w:r w:rsidRPr="004F56F3">
              <w:rPr>
                <w:rFonts w:ascii="Times New Roman" w:eastAsia="Times New Roman" w:hAnsi="Times New Roman" w:cs="Times New Roman"/>
                <w:b/>
                <w:sz w:val="24"/>
                <w:szCs w:val="24"/>
              </w:rPr>
              <w:t xml:space="preserve">Curso: </w:t>
            </w:r>
            <w:r w:rsidR="004640CA">
              <w:rPr>
                <w:rFonts w:ascii="Times New Roman" w:eastAsia="Times New Roman" w:hAnsi="Times New Roman" w:cs="Times New Roman"/>
                <w:b/>
                <w:sz w:val="24"/>
                <w:szCs w:val="24"/>
              </w:rPr>
              <w:t>7</w:t>
            </w:r>
            <w:r w:rsidR="006301E4" w:rsidRPr="004F56F3">
              <w:rPr>
                <w:rFonts w:ascii="Times New Roman" w:eastAsia="Times New Roman" w:hAnsi="Times New Roman" w:cs="Times New Roman"/>
                <w:b/>
                <w:sz w:val="24"/>
                <w:szCs w:val="24"/>
              </w:rPr>
              <w:t xml:space="preserve">º Básico </w:t>
            </w:r>
            <w:r w:rsidR="004F6E31" w:rsidRPr="004F56F3">
              <w:rPr>
                <w:rFonts w:ascii="Times New Roman" w:eastAsia="Times New Roman" w:hAnsi="Times New Roman" w:cs="Times New Roman"/>
                <w:b/>
                <w:sz w:val="24"/>
                <w:szCs w:val="24"/>
              </w:rPr>
              <w:t xml:space="preserve"> </w:t>
            </w:r>
            <w:r w:rsidR="00880359" w:rsidRPr="004F56F3">
              <w:rPr>
                <w:rFonts w:ascii="Times New Roman" w:eastAsia="Times New Roman" w:hAnsi="Times New Roman" w:cs="Times New Roman"/>
                <w:b/>
                <w:sz w:val="24"/>
                <w:szCs w:val="24"/>
              </w:rPr>
              <w:t xml:space="preserve"> </w:t>
            </w:r>
          </w:p>
        </w:tc>
        <w:tc>
          <w:tcPr>
            <w:tcW w:w="1701" w:type="dxa"/>
          </w:tcPr>
          <w:p w14:paraId="584DBA4D" w14:textId="0C22AC36" w:rsidR="00880359" w:rsidRPr="004F56F3" w:rsidRDefault="00E32EC6">
            <w:pPr>
              <w:rPr>
                <w:rFonts w:ascii="Times New Roman" w:eastAsia="Times New Roman" w:hAnsi="Times New Roman" w:cs="Times New Roman"/>
                <w:b/>
                <w:sz w:val="24"/>
                <w:szCs w:val="24"/>
              </w:rPr>
            </w:pPr>
            <w:r w:rsidRPr="004F56F3">
              <w:rPr>
                <w:rFonts w:ascii="Times New Roman" w:eastAsia="Times New Roman" w:hAnsi="Times New Roman" w:cs="Times New Roman"/>
                <w:b/>
                <w:sz w:val="24"/>
                <w:szCs w:val="24"/>
              </w:rPr>
              <w:t>Fecha</w:t>
            </w:r>
            <w:r w:rsidR="00EB6BB5" w:rsidRPr="004F56F3">
              <w:rPr>
                <w:rFonts w:ascii="Times New Roman" w:eastAsia="Times New Roman" w:hAnsi="Times New Roman" w:cs="Times New Roman"/>
                <w:b/>
                <w:sz w:val="24"/>
                <w:szCs w:val="24"/>
              </w:rPr>
              <w:t>:</w:t>
            </w:r>
            <w:r w:rsidR="00880359" w:rsidRPr="004F56F3">
              <w:rPr>
                <w:rFonts w:ascii="Times New Roman" w:eastAsia="Times New Roman" w:hAnsi="Times New Roman" w:cs="Times New Roman"/>
                <w:b/>
                <w:sz w:val="24"/>
                <w:szCs w:val="24"/>
              </w:rPr>
              <w:t xml:space="preserve">   </w:t>
            </w:r>
            <w:r w:rsidR="00AB1134">
              <w:rPr>
                <w:rFonts w:ascii="Times New Roman" w:eastAsia="Times New Roman" w:hAnsi="Times New Roman" w:cs="Times New Roman"/>
                <w:b/>
                <w:sz w:val="24"/>
                <w:szCs w:val="24"/>
              </w:rPr>
              <w:t>11</w:t>
            </w:r>
            <w:r w:rsidR="008C34A8">
              <w:rPr>
                <w:rFonts w:ascii="Times New Roman" w:eastAsia="Times New Roman" w:hAnsi="Times New Roman" w:cs="Times New Roman"/>
                <w:b/>
                <w:sz w:val="24"/>
                <w:szCs w:val="24"/>
              </w:rPr>
              <w:t xml:space="preserve"> de agosto</w:t>
            </w:r>
            <w:r w:rsidR="001104D2" w:rsidRPr="004F56F3">
              <w:rPr>
                <w:rFonts w:ascii="Times New Roman" w:eastAsia="Times New Roman" w:hAnsi="Times New Roman" w:cs="Times New Roman"/>
                <w:b/>
                <w:sz w:val="24"/>
                <w:szCs w:val="24"/>
              </w:rPr>
              <w:t xml:space="preserve"> </w:t>
            </w:r>
          </w:p>
          <w:p w14:paraId="221FF0C7" w14:textId="72521AC7" w:rsidR="00B05B60" w:rsidRPr="004F56F3" w:rsidRDefault="00880359">
            <w:pPr>
              <w:rPr>
                <w:rFonts w:ascii="Times New Roman" w:eastAsia="Times New Roman" w:hAnsi="Times New Roman" w:cs="Times New Roman"/>
                <w:b/>
                <w:sz w:val="24"/>
                <w:szCs w:val="24"/>
              </w:rPr>
            </w:pPr>
            <w:r w:rsidRPr="004F56F3">
              <w:rPr>
                <w:rFonts w:ascii="Times New Roman" w:eastAsia="Times New Roman" w:hAnsi="Times New Roman" w:cs="Times New Roman"/>
                <w:b/>
                <w:sz w:val="24"/>
                <w:szCs w:val="24"/>
              </w:rPr>
              <w:t xml:space="preserve"> </w:t>
            </w:r>
          </w:p>
        </w:tc>
        <w:tc>
          <w:tcPr>
            <w:tcW w:w="1824" w:type="dxa"/>
          </w:tcPr>
          <w:p w14:paraId="3E64B612" w14:textId="77777777" w:rsidR="00B05B60" w:rsidRPr="004F56F3" w:rsidRDefault="00E32EC6">
            <w:pPr>
              <w:rPr>
                <w:rFonts w:ascii="Times New Roman" w:eastAsia="Times New Roman" w:hAnsi="Times New Roman" w:cs="Times New Roman"/>
                <w:b/>
                <w:sz w:val="24"/>
                <w:szCs w:val="24"/>
              </w:rPr>
            </w:pPr>
            <w:r w:rsidRPr="004F56F3">
              <w:rPr>
                <w:rFonts w:ascii="Times New Roman" w:eastAsia="Times New Roman" w:hAnsi="Times New Roman" w:cs="Times New Roman"/>
                <w:b/>
                <w:sz w:val="24"/>
                <w:szCs w:val="24"/>
              </w:rPr>
              <w:t>Calificación:</w:t>
            </w:r>
          </w:p>
        </w:tc>
        <w:tc>
          <w:tcPr>
            <w:tcW w:w="2422" w:type="dxa"/>
          </w:tcPr>
          <w:p w14:paraId="38A997B9" w14:textId="0F4F9765" w:rsidR="00B05B60" w:rsidRPr="004F56F3" w:rsidRDefault="00E32EC6">
            <w:pPr>
              <w:rPr>
                <w:rFonts w:ascii="Times New Roman" w:eastAsia="Times New Roman" w:hAnsi="Times New Roman" w:cs="Times New Roman"/>
                <w:b/>
                <w:sz w:val="24"/>
                <w:szCs w:val="24"/>
              </w:rPr>
            </w:pPr>
            <w:r w:rsidRPr="004F56F3">
              <w:rPr>
                <w:rFonts w:ascii="Times New Roman" w:eastAsia="Times New Roman" w:hAnsi="Times New Roman" w:cs="Times New Roman"/>
                <w:b/>
                <w:sz w:val="24"/>
                <w:szCs w:val="24"/>
              </w:rPr>
              <w:t>Puntaje Ideal:</w:t>
            </w:r>
            <w:r w:rsidR="0070740E" w:rsidRPr="004F56F3">
              <w:rPr>
                <w:rFonts w:ascii="Times New Roman" w:eastAsia="Times New Roman" w:hAnsi="Times New Roman" w:cs="Times New Roman"/>
                <w:b/>
                <w:sz w:val="24"/>
                <w:szCs w:val="24"/>
              </w:rPr>
              <w:t xml:space="preserve"> </w:t>
            </w:r>
          </w:p>
        </w:tc>
        <w:tc>
          <w:tcPr>
            <w:tcW w:w="2469" w:type="dxa"/>
          </w:tcPr>
          <w:p w14:paraId="5D2E5D1C" w14:textId="77777777" w:rsidR="00B05B60" w:rsidRPr="004F56F3" w:rsidRDefault="00E32EC6">
            <w:pPr>
              <w:rPr>
                <w:rFonts w:ascii="Times New Roman" w:eastAsia="Times New Roman" w:hAnsi="Times New Roman" w:cs="Times New Roman"/>
                <w:b/>
                <w:sz w:val="24"/>
                <w:szCs w:val="24"/>
              </w:rPr>
            </w:pPr>
            <w:r w:rsidRPr="004F56F3">
              <w:rPr>
                <w:rFonts w:ascii="Times New Roman" w:eastAsia="Times New Roman" w:hAnsi="Times New Roman" w:cs="Times New Roman"/>
                <w:b/>
                <w:sz w:val="24"/>
                <w:szCs w:val="24"/>
              </w:rPr>
              <w:t>Puntaje Obtenido:</w:t>
            </w:r>
          </w:p>
        </w:tc>
      </w:tr>
    </w:tbl>
    <w:p w14:paraId="43525502" w14:textId="77777777" w:rsidR="00B05B60" w:rsidRPr="004F56F3" w:rsidRDefault="00E32EC6">
      <w:pPr>
        <w:rPr>
          <w:rFonts w:ascii="Times New Roman" w:hAnsi="Times New Roman" w:cs="Times New Roman"/>
          <w:sz w:val="24"/>
          <w:szCs w:val="24"/>
        </w:rPr>
      </w:pPr>
      <w:r w:rsidRPr="004F56F3">
        <w:rPr>
          <w:rFonts w:ascii="Times New Roman" w:hAnsi="Times New Roman" w:cs="Times New Roman"/>
          <w:noProof/>
          <w:sz w:val="24"/>
          <w:szCs w:val="24"/>
        </w:rPr>
        <mc:AlternateContent>
          <mc:Choice Requires="wps">
            <w:drawing>
              <wp:anchor distT="0" distB="0" distL="114300" distR="114300" simplePos="0" relativeHeight="251658240" behindDoc="0" locked="0" layoutInCell="1" hidden="0" allowOverlap="1" wp14:anchorId="63A42D06" wp14:editId="2C603AD0">
                <wp:simplePos x="0" y="0"/>
                <wp:positionH relativeFrom="column">
                  <wp:posOffset>-419099</wp:posOffset>
                </wp:positionH>
                <wp:positionV relativeFrom="paragraph">
                  <wp:posOffset>88900</wp:posOffset>
                </wp:positionV>
                <wp:extent cx="6517203" cy="319405"/>
                <wp:effectExtent l="0" t="0" r="0" b="0"/>
                <wp:wrapNone/>
                <wp:docPr id="7" name="Rectángulo: esquinas redondeadas 7"/>
                <wp:cNvGraphicFramePr/>
                <a:graphic xmlns:a="http://schemas.openxmlformats.org/drawingml/2006/main">
                  <a:graphicData uri="http://schemas.microsoft.com/office/word/2010/wordprocessingShape">
                    <wps:wsp>
                      <wps:cNvSpPr/>
                      <wps:spPr>
                        <a:xfrm>
                          <a:off x="2092161" y="3625060"/>
                          <a:ext cx="6507678" cy="309880"/>
                        </a:xfrm>
                        <a:prstGeom prst="roundRect">
                          <a:avLst>
                            <a:gd name="adj" fmla="val 16667"/>
                          </a:avLst>
                        </a:prstGeom>
                        <a:solidFill>
                          <a:srgbClr val="FFFFFF"/>
                        </a:solidFill>
                        <a:ln w="9525" cap="flat" cmpd="sng">
                          <a:solidFill>
                            <a:srgbClr val="C00000"/>
                          </a:solidFill>
                          <a:prstDash val="solid"/>
                          <a:round/>
                          <a:headEnd type="none" w="sm" len="sm"/>
                          <a:tailEnd type="none" w="sm" len="sm"/>
                        </a:ln>
                      </wps:spPr>
                      <wps:txbx>
                        <w:txbxContent>
                          <w:p w14:paraId="320D63B5" w14:textId="77777777" w:rsidR="0070784D" w:rsidRDefault="0070784D">
                            <w:pPr>
                              <w:spacing w:line="275" w:lineRule="auto"/>
                              <w:textDirection w:val="btLr"/>
                            </w:pPr>
                            <w:r>
                              <w:rPr>
                                <w:rFonts w:eastAsia="Calibri"/>
                                <w:b/>
                                <w:color w:val="000000"/>
                              </w:rPr>
                              <w:t xml:space="preserve">Nombre del estudiante: </w:t>
                            </w:r>
                          </w:p>
                          <w:p w14:paraId="46B6E0A2" w14:textId="77777777" w:rsidR="0070784D" w:rsidRDefault="0070784D">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oundrect w14:anchorId="63A42D06" id="Rectángulo: esquinas redondeadas 7" o:spid="_x0000_s1026" style="position:absolute;margin-left:-33pt;margin-top:7pt;width:513.15pt;height:25.15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" strokecolor="#c00000">
                <v:stroke startarrowwidth="narrow" startarrowlength="short" endarrowwidth="narrow" endarrowlength="short"/>
                <v:textbox inset="2.53958mm,1.2694mm,2.53958mm,1.2694mm">
                  <w:txbxContent>
                    <w:p w14:paraId="320D63B5" w14:textId="77777777" w:rsidR="0070784D" w:rsidRDefault="0070784D">
                      <w:pPr>
                        <w:spacing w:line="275" w:lineRule="auto"/>
                        <w:textDirection w:val="btLr"/>
                      </w:pPr>
                      <w:r>
                        <w:rPr>
                          <w:rFonts w:eastAsia="Calibri"/>
                          <w:b/>
                          <w:color w:val="000000"/>
                        </w:rPr>
                        <w:t xml:space="preserve">Nombre del estudiante: </w:t>
                      </w:r>
                    </w:p>
                    <w:p w14:paraId="46B6E0A2" w14:textId="77777777" w:rsidR="0070784D" w:rsidRDefault="0070784D">
                      <w:pPr>
                        <w:spacing w:line="275" w:lineRule="auto"/>
                        <w:textDirection w:val="btLr"/>
                      </w:pPr>
                    </w:p>
                  </w:txbxContent>
                </v:textbox>
              </v:roundrect>
            </w:pict>
          </mc:Fallback>
        </mc:AlternateContent>
      </w:r>
    </w:p>
    <w:p w14:paraId="4893F402" w14:textId="77777777" w:rsidR="00B05B60" w:rsidRPr="004F56F3" w:rsidRDefault="00B05B60">
      <w:pPr>
        <w:rPr>
          <w:rFonts w:ascii="Times New Roman" w:hAnsi="Times New Roman" w:cs="Times New Roman"/>
          <w:sz w:val="24"/>
          <w:szCs w:val="24"/>
        </w:rPr>
      </w:pPr>
    </w:p>
    <w:tbl>
      <w:tblPr>
        <w:tblStyle w:val="2"/>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245"/>
      </w:tblGrid>
      <w:tr w:rsidR="00B05B60" w:rsidRPr="004F56F3" w14:paraId="12AFE483" w14:textId="77777777" w:rsidTr="00F66FDF">
        <w:trPr>
          <w:trHeight w:val="280"/>
          <w:jc w:val="center"/>
        </w:trPr>
        <w:tc>
          <w:tcPr>
            <w:tcW w:w="4815" w:type="dxa"/>
            <w:tcBorders>
              <w:right w:val="single" w:sz="8" w:space="0" w:color="000000"/>
            </w:tcBorders>
            <w:shd w:val="clear" w:color="auto" w:fill="D9D9D9"/>
          </w:tcPr>
          <w:p w14:paraId="6F04D919" w14:textId="77777777" w:rsidR="00B05B60" w:rsidRPr="004F56F3" w:rsidRDefault="00E32EC6" w:rsidP="006853F3">
            <w:pPr>
              <w:rPr>
                <w:rFonts w:ascii="Times New Roman" w:eastAsia="Times New Roman" w:hAnsi="Times New Roman" w:cs="Times New Roman"/>
                <w:b/>
                <w:sz w:val="24"/>
                <w:szCs w:val="24"/>
              </w:rPr>
            </w:pPr>
            <w:r w:rsidRPr="004F56F3">
              <w:rPr>
                <w:rFonts w:ascii="Times New Roman" w:eastAsia="Times New Roman" w:hAnsi="Times New Roman" w:cs="Times New Roman"/>
                <w:b/>
                <w:sz w:val="24"/>
                <w:szCs w:val="24"/>
              </w:rPr>
              <w:t>Objetivo de aprendizaje</w:t>
            </w:r>
          </w:p>
        </w:tc>
        <w:tc>
          <w:tcPr>
            <w:tcW w:w="5245" w:type="dxa"/>
            <w:tcBorders>
              <w:left w:val="single" w:sz="8" w:space="0" w:color="000000"/>
            </w:tcBorders>
            <w:shd w:val="clear" w:color="auto" w:fill="D9D9D9"/>
          </w:tcPr>
          <w:p w14:paraId="28099543" w14:textId="77777777" w:rsidR="00B05B60" w:rsidRPr="004F56F3" w:rsidRDefault="00E32EC6" w:rsidP="001F6F47">
            <w:pPr>
              <w:ind w:left="360"/>
              <w:rPr>
                <w:rFonts w:ascii="Times New Roman" w:eastAsia="Times New Roman" w:hAnsi="Times New Roman" w:cs="Times New Roman"/>
                <w:b/>
                <w:sz w:val="24"/>
                <w:szCs w:val="24"/>
              </w:rPr>
            </w:pPr>
            <w:r w:rsidRPr="004F56F3">
              <w:rPr>
                <w:rFonts w:ascii="Times New Roman" w:eastAsia="Times New Roman" w:hAnsi="Times New Roman" w:cs="Times New Roman"/>
                <w:b/>
                <w:sz w:val="24"/>
                <w:szCs w:val="24"/>
              </w:rPr>
              <w:t>Indicadores de Evaluación</w:t>
            </w:r>
          </w:p>
        </w:tc>
      </w:tr>
      <w:tr w:rsidR="00B05B60" w:rsidRPr="004F56F3" w14:paraId="069AAD19" w14:textId="77777777" w:rsidTr="00F66FDF">
        <w:trPr>
          <w:trHeight w:val="304"/>
          <w:jc w:val="center"/>
        </w:trPr>
        <w:tc>
          <w:tcPr>
            <w:tcW w:w="4815" w:type="dxa"/>
            <w:tcBorders>
              <w:right w:val="single" w:sz="8" w:space="0" w:color="000000"/>
            </w:tcBorders>
          </w:tcPr>
          <w:p w14:paraId="00DE3FC6" w14:textId="028F67D4" w:rsidR="00481A5B" w:rsidRPr="00481A5B" w:rsidRDefault="00481A5B" w:rsidP="00481A5B">
            <w:pPr>
              <w:jc w:val="both"/>
              <w:rPr>
                <w:rFonts w:ascii="Times New Roman" w:hAnsi="Times New Roman" w:cs="Times New Roman"/>
                <w:b/>
                <w:sz w:val="24"/>
                <w:szCs w:val="24"/>
              </w:rPr>
            </w:pPr>
            <w:r w:rsidRPr="00481A5B">
              <w:rPr>
                <w:rFonts w:ascii="Times New Roman" w:hAnsi="Times New Roman" w:cs="Times New Roman"/>
                <w:b/>
                <w:sz w:val="24"/>
                <w:szCs w:val="24"/>
              </w:rPr>
              <w:t xml:space="preserve">OA 09: </w:t>
            </w:r>
            <w:r w:rsidRPr="00481A5B">
              <w:rPr>
                <w:rFonts w:ascii="Times New Roman" w:hAnsi="Times New Roman" w:cs="Times New Roman"/>
                <w:sz w:val="24"/>
                <w:szCs w:val="24"/>
                <w:shd w:val="clear" w:color="auto" w:fill="FFFFFF"/>
              </w:rPr>
              <w:t>Explicar, con el modelo de la tectónica de placas, los patrones de distribución de la actividad geológica (volcanes y sismos), los tipos de interacción entre las placas (convergente, divergente y transformante) y su importancia en la teoría de la deriva continental</w:t>
            </w:r>
          </w:p>
        </w:tc>
        <w:tc>
          <w:tcPr>
            <w:tcW w:w="5245" w:type="dxa"/>
            <w:tcBorders>
              <w:left w:val="single" w:sz="8" w:space="0" w:color="000000"/>
            </w:tcBorders>
          </w:tcPr>
          <w:p w14:paraId="113C1C21" w14:textId="77777777" w:rsidR="00481A5B" w:rsidRPr="00481A5B" w:rsidRDefault="00481A5B" w:rsidP="00481A5B">
            <w:pPr>
              <w:numPr>
                <w:ilvl w:val="0"/>
                <w:numId w:val="15"/>
              </w:numPr>
              <w:shd w:val="clear" w:color="auto" w:fill="FFFFFF"/>
              <w:tabs>
                <w:tab w:val="clear" w:pos="720"/>
                <w:tab w:val="num" w:pos="366"/>
              </w:tabs>
              <w:spacing w:before="100" w:beforeAutospacing="1" w:after="100" w:afterAutospacing="1"/>
              <w:ind w:left="366" w:hanging="283"/>
              <w:rPr>
                <w:rFonts w:ascii="Times New Roman" w:eastAsia="Times New Roman" w:hAnsi="Times New Roman" w:cs="Times New Roman"/>
              </w:rPr>
            </w:pPr>
            <w:r w:rsidRPr="00481A5B">
              <w:rPr>
                <w:rFonts w:ascii="Times New Roman" w:eastAsia="Times New Roman" w:hAnsi="Times New Roman" w:cs="Times New Roman"/>
              </w:rPr>
              <w:t>Explican, por medio de modelos, la forma en que interactúan las placas tectónicas (límites convergente, divergente y transformante) y algunas de sus consecuencias en el relieve de la Tierra.</w:t>
            </w:r>
          </w:p>
          <w:p w14:paraId="4A0FE1A6" w14:textId="77777777" w:rsidR="00481A5B" w:rsidRPr="00481A5B" w:rsidRDefault="00481A5B" w:rsidP="00481A5B">
            <w:pPr>
              <w:numPr>
                <w:ilvl w:val="0"/>
                <w:numId w:val="15"/>
              </w:numPr>
              <w:shd w:val="clear" w:color="auto" w:fill="FFFFFF"/>
              <w:tabs>
                <w:tab w:val="clear" w:pos="720"/>
                <w:tab w:val="num" w:pos="366"/>
              </w:tabs>
              <w:spacing w:before="100" w:beforeAutospacing="1" w:after="100" w:afterAutospacing="1"/>
              <w:ind w:left="366" w:hanging="283"/>
              <w:rPr>
                <w:rFonts w:ascii="Times New Roman" w:eastAsia="Times New Roman" w:hAnsi="Times New Roman" w:cs="Times New Roman"/>
              </w:rPr>
            </w:pPr>
            <w:r w:rsidRPr="00481A5B">
              <w:rPr>
                <w:rFonts w:ascii="Times New Roman" w:eastAsia="Times New Roman" w:hAnsi="Times New Roman" w:cs="Times New Roman"/>
              </w:rPr>
              <w:t>Explican que las corrientes convectivas en el manto terrestre son la principal causa del movimiento de las placas tectónicas, como ocurre particularmente con la subducción que afecta geológicamente a Chile.</w:t>
            </w:r>
          </w:p>
          <w:p w14:paraId="5E5077F7" w14:textId="77777777" w:rsidR="00481A5B" w:rsidRPr="00481A5B" w:rsidRDefault="00481A5B" w:rsidP="00481A5B">
            <w:pPr>
              <w:numPr>
                <w:ilvl w:val="0"/>
                <w:numId w:val="15"/>
              </w:numPr>
              <w:shd w:val="clear" w:color="auto" w:fill="FFFFFF"/>
              <w:tabs>
                <w:tab w:val="clear" w:pos="720"/>
                <w:tab w:val="num" w:pos="366"/>
              </w:tabs>
              <w:spacing w:before="100" w:beforeAutospacing="1" w:after="100" w:afterAutospacing="1"/>
              <w:ind w:left="366" w:hanging="283"/>
              <w:rPr>
                <w:rFonts w:ascii="Times New Roman" w:eastAsia="Times New Roman" w:hAnsi="Times New Roman" w:cs="Times New Roman"/>
              </w:rPr>
            </w:pPr>
            <w:r w:rsidRPr="00481A5B">
              <w:rPr>
                <w:rFonts w:ascii="Times New Roman" w:eastAsia="Times New Roman" w:hAnsi="Times New Roman" w:cs="Times New Roman"/>
              </w:rPr>
              <w:t>Explican algunas consecuencias, para Chile y el continente, de las interacciones entre las placas de Nazca, Antártica y Escocesa con la Sudamericana.</w:t>
            </w:r>
          </w:p>
          <w:p w14:paraId="501736B1" w14:textId="77777777" w:rsidR="00481A5B" w:rsidRPr="00481A5B" w:rsidRDefault="00481A5B" w:rsidP="00481A5B">
            <w:pPr>
              <w:numPr>
                <w:ilvl w:val="0"/>
                <w:numId w:val="15"/>
              </w:numPr>
              <w:shd w:val="clear" w:color="auto" w:fill="FFFFFF"/>
              <w:tabs>
                <w:tab w:val="clear" w:pos="720"/>
                <w:tab w:val="num" w:pos="366"/>
              </w:tabs>
              <w:spacing w:before="100" w:beforeAutospacing="1" w:after="100" w:afterAutospacing="1"/>
              <w:ind w:left="366" w:hanging="283"/>
              <w:rPr>
                <w:rFonts w:ascii="Times New Roman" w:eastAsia="Times New Roman" w:hAnsi="Times New Roman" w:cs="Times New Roman"/>
              </w:rPr>
            </w:pPr>
            <w:r w:rsidRPr="00481A5B">
              <w:rPr>
                <w:rFonts w:ascii="Times New Roman" w:eastAsia="Times New Roman" w:hAnsi="Times New Roman" w:cs="Times New Roman"/>
              </w:rPr>
              <w:t>Identifican la distribución de la actividad geológica (volcanes y sismos) en Chile y el planeta con la tectónica de placas, como ocurre en el Anillo o Cinturón de Fuego del Pacífico.</w:t>
            </w:r>
          </w:p>
          <w:p w14:paraId="2599F6B9" w14:textId="77777777" w:rsidR="00481A5B" w:rsidRPr="00481A5B" w:rsidRDefault="00481A5B" w:rsidP="00481A5B">
            <w:pPr>
              <w:numPr>
                <w:ilvl w:val="0"/>
                <w:numId w:val="15"/>
              </w:numPr>
              <w:shd w:val="clear" w:color="auto" w:fill="FFFFFF"/>
              <w:tabs>
                <w:tab w:val="clear" w:pos="720"/>
                <w:tab w:val="num" w:pos="366"/>
              </w:tabs>
              <w:ind w:left="366" w:hanging="283"/>
              <w:rPr>
                <w:rFonts w:ascii="Times New Roman" w:eastAsia="Times New Roman" w:hAnsi="Times New Roman" w:cs="Times New Roman"/>
              </w:rPr>
            </w:pPr>
            <w:r w:rsidRPr="00481A5B">
              <w:rPr>
                <w:rFonts w:ascii="Times New Roman" w:eastAsia="Times New Roman" w:hAnsi="Times New Roman" w:cs="Times New Roman"/>
              </w:rPr>
              <w:t>Relacionan la teoría de la deriva continental con la tectónica de placas.</w:t>
            </w:r>
          </w:p>
          <w:p w14:paraId="69413BA9" w14:textId="20F92EFB" w:rsidR="005E5146" w:rsidRPr="00481A5B" w:rsidRDefault="005E5146" w:rsidP="00481A5B">
            <w:pPr>
              <w:rPr>
                <w:rFonts w:ascii="Times New Roman" w:eastAsia="Times New Roman" w:hAnsi="Times New Roman" w:cs="Times New Roman"/>
                <w:sz w:val="20"/>
                <w:szCs w:val="20"/>
                <w:highlight w:val="yellow"/>
              </w:rPr>
            </w:pPr>
          </w:p>
        </w:tc>
      </w:tr>
    </w:tbl>
    <w:p w14:paraId="76EF49D5" w14:textId="77777777" w:rsidR="00B05B60" w:rsidRPr="004F56F3" w:rsidRDefault="00B05B60">
      <w:pPr>
        <w:rPr>
          <w:rFonts w:ascii="Times New Roman" w:hAnsi="Times New Roman" w:cs="Times New Roman"/>
          <w:sz w:val="24"/>
          <w:szCs w:val="24"/>
        </w:rPr>
      </w:pPr>
    </w:p>
    <w:tbl>
      <w:tblPr>
        <w:tblStyle w:val="1"/>
        <w:tblW w:w="101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59"/>
      </w:tblGrid>
      <w:tr w:rsidR="00B05B60" w:rsidRPr="004F56F3" w14:paraId="784A97D8" w14:textId="77777777">
        <w:trPr>
          <w:trHeight w:val="1235"/>
          <w:jc w:val="center"/>
        </w:trPr>
        <w:tc>
          <w:tcPr>
            <w:tcW w:w="10159" w:type="dxa"/>
          </w:tcPr>
          <w:p w14:paraId="7CA76DC3" w14:textId="3E2ABC2A" w:rsidR="00880359" w:rsidRPr="004B5DD7" w:rsidRDefault="00E32EC6">
            <w:pPr>
              <w:rPr>
                <w:rFonts w:ascii="Times New Roman" w:eastAsia="Times New Roman" w:hAnsi="Times New Roman" w:cs="Times New Roman"/>
                <w:b/>
                <w:sz w:val="24"/>
                <w:szCs w:val="24"/>
              </w:rPr>
            </w:pPr>
            <w:r w:rsidRPr="004B5DD7">
              <w:rPr>
                <w:rFonts w:ascii="Times New Roman" w:eastAsia="Times New Roman" w:hAnsi="Times New Roman" w:cs="Times New Roman"/>
                <w:b/>
                <w:sz w:val="24"/>
                <w:szCs w:val="24"/>
              </w:rPr>
              <w:t>Instrucciones:</w:t>
            </w:r>
          </w:p>
          <w:p w14:paraId="07B15689" w14:textId="77777777" w:rsidR="00EA32D2" w:rsidRPr="004B5DD7" w:rsidRDefault="00E32EC6" w:rsidP="00EA32D2">
            <w:pPr>
              <w:numPr>
                <w:ilvl w:val="0"/>
                <w:numId w:val="1"/>
              </w:numPr>
              <w:pBdr>
                <w:top w:val="nil"/>
                <w:left w:val="nil"/>
                <w:bottom w:val="nil"/>
                <w:right w:val="nil"/>
                <w:between w:val="nil"/>
              </w:pBdr>
              <w:ind w:left="284" w:hanging="284"/>
              <w:rPr>
                <w:rFonts w:ascii="Times New Roman" w:eastAsia="Times New Roman" w:hAnsi="Times New Roman" w:cs="Times New Roman"/>
                <w:color w:val="000000"/>
                <w:sz w:val="24"/>
                <w:szCs w:val="24"/>
              </w:rPr>
            </w:pPr>
            <w:r w:rsidRPr="004B5DD7">
              <w:rPr>
                <w:rFonts w:ascii="Times New Roman" w:eastAsia="Times New Roman" w:hAnsi="Times New Roman" w:cs="Times New Roman"/>
                <w:color w:val="000000"/>
                <w:sz w:val="24"/>
                <w:szCs w:val="24"/>
              </w:rPr>
              <w:t>Escribe tu nombre en el casillero indicado.</w:t>
            </w:r>
          </w:p>
          <w:p w14:paraId="4AE6189A" w14:textId="5530DB0E" w:rsidR="00EA32D2" w:rsidRPr="00C5557D" w:rsidRDefault="00EA32D2" w:rsidP="004B5DD7">
            <w:pPr>
              <w:pBdr>
                <w:top w:val="nil"/>
                <w:left w:val="nil"/>
                <w:bottom w:val="nil"/>
                <w:right w:val="nil"/>
                <w:between w:val="nil"/>
              </w:pBdr>
              <w:rPr>
                <w:rFonts w:ascii="Times New Roman" w:eastAsia="Times New Roman" w:hAnsi="Times New Roman" w:cs="Times New Roman"/>
                <w:color w:val="000000"/>
                <w:sz w:val="24"/>
                <w:szCs w:val="24"/>
                <w:highlight w:val="yellow"/>
              </w:rPr>
            </w:pPr>
          </w:p>
        </w:tc>
      </w:tr>
    </w:tbl>
    <w:p w14:paraId="60B039BF" w14:textId="778522B8" w:rsidR="00B05B60" w:rsidRDefault="00B05B60">
      <w:pPr>
        <w:spacing w:after="0" w:line="220" w:lineRule="auto"/>
        <w:jc w:val="right"/>
        <w:rPr>
          <w:rFonts w:ascii="Times New Roman" w:eastAsia="Times New Roman" w:hAnsi="Times New Roman" w:cs="Times New Roman"/>
          <w:b/>
          <w:sz w:val="24"/>
          <w:szCs w:val="24"/>
        </w:rPr>
      </w:pPr>
    </w:p>
    <w:p w14:paraId="4F4C247D" w14:textId="77777777" w:rsidR="00481A5B" w:rsidRDefault="00481A5B" w:rsidP="00610500">
      <w:pPr>
        <w:spacing w:after="0" w:line="240" w:lineRule="auto"/>
        <w:jc w:val="center"/>
        <w:rPr>
          <w:rFonts w:ascii="Times New Roman" w:eastAsia="Times New Roman" w:hAnsi="Times New Roman" w:cs="Times New Roman"/>
          <w:b/>
          <w:bCs/>
          <w:sz w:val="24"/>
          <w:szCs w:val="24"/>
          <w:shd w:val="clear" w:color="auto" w:fill="FFFFFF"/>
        </w:rPr>
      </w:pPr>
    </w:p>
    <w:p w14:paraId="3720BFF4" w14:textId="77777777" w:rsidR="00481A5B" w:rsidRDefault="00481A5B" w:rsidP="00610500">
      <w:pPr>
        <w:spacing w:after="0" w:line="240" w:lineRule="auto"/>
        <w:jc w:val="center"/>
        <w:rPr>
          <w:rFonts w:ascii="Times New Roman" w:eastAsia="Times New Roman" w:hAnsi="Times New Roman" w:cs="Times New Roman"/>
          <w:b/>
          <w:bCs/>
          <w:sz w:val="24"/>
          <w:szCs w:val="24"/>
          <w:shd w:val="clear" w:color="auto" w:fill="FFFFFF"/>
        </w:rPr>
      </w:pPr>
    </w:p>
    <w:p w14:paraId="7E70C6BC" w14:textId="77777777" w:rsidR="00481A5B" w:rsidRDefault="00481A5B" w:rsidP="00610500">
      <w:pPr>
        <w:spacing w:after="0" w:line="240" w:lineRule="auto"/>
        <w:jc w:val="center"/>
        <w:rPr>
          <w:rFonts w:ascii="Times New Roman" w:eastAsia="Times New Roman" w:hAnsi="Times New Roman" w:cs="Times New Roman"/>
          <w:b/>
          <w:bCs/>
          <w:sz w:val="24"/>
          <w:szCs w:val="24"/>
          <w:shd w:val="clear" w:color="auto" w:fill="FFFFFF"/>
        </w:rPr>
      </w:pPr>
    </w:p>
    <w:p w14:paraId="478504FF" w14:textId="77777777" w:rsidR="00481A5B" w:rsidRDefault="00481A5B" w:rsidP="00610500">
      <w:pPr>
        <w:spacing w:after="0" w:line="240" w:lineRule="auto"/>
        <w:jc w:val="center"/>
        <w:rPr>
          <w:rFonts w:ascii="Times New Roman" w:eastAsia="Times New Roman" w:hAnsi="Times New Roman" w:cs="Times New Roman"/>
          <w:b/>
          <w:bCs/>
          <w:sz w:val="24"/>
          <w:szCs w:val="24"/>
          <w:shd w:val="clear" w:color="auto" w:fill="FFFFFF"/>
        </w:rPr>
      </w:pPr>
    </w:p>
    <w:p w14:paraId="551D774A" w14:textId="293551A9" w:rsidR="00481A5B" w:rsidRDefault="00481A5B" w:rsidP="00610500">
      <w:pPr>
        <w:spacing w:after="0" w:line="240" w:lineRule="auto"/>
        <w:jc w:val="center"/>
        <w:rPr>
          <w:rFonts w:ascii="Times New Roman" w:eastAsia="Times New Roman" w:hAnsi="Times New Roman" w:cs="Times New Roman"/>
          <w:b/>
          <w:bCs/>
          <w:sz w:val="24"/>
          <w:szCs w:val="24"/>
          <w:shd w:val="clear" w:color="auto" w:fill="FFFFFF"/>
        </w:rPr>
      </w:pPr>
    </w:p>
    <w:p w14:paraId="7D8A8327" w14:textId="77777777" w:rsidR="00AB1134" w:rsidRDefault="00AB1134" w:rsidP="00610500">
      <w:pPr>
        <w:spacing w:after="0" w:line="240" w:lineRule="auto"/>
        <w:jc w:val="center"/>
        <w:rPr>
          <w:rFonts w:ascii="Times New Roman" w:eastAsia="Times New Roman" w:hAnsi="Times New Roman" w:cs="Times New Roman"/>
          <w:b/>
          <w:bCs/>
          <w:sz w:val="24"/>
          <w:szCs w:val="24"/>
          <w:shd w:val="clear" w:color="auto" w:fill="FFFFFF"/>
        </w:rPr>
      </w:pPr>
    </w:p>
    <w:p w14:paraId="71019C59"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b/>
          <w:bCs/>
          <w:sz w:val="24"/>
          <w:szCs w:val="24"/>
          <w:shd w:val="clear" w:color="auto" w:fill="FFFFFF"/>
        </w:rPr>
        <w:lastRenderedPageBreak/>
        <w:t>1- ¿Cómo es la Tierra en su interior?</w:t>
      </w:r>
    </w:p>
    <w:p w14:paraId="65D80574"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2B562E8D"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Para estudiar los cambios que han sucedido en la Tierra, diferentes investigaciones basadas en la propagación de los sismos y las erupciones volcánicas han propuesto diferentes modelos que explican que nuestro planeta está compuesto por </w:t>
      </w:r>
      <w:r w:rsidRPr="00686FE3">
        <w:rPr>
          <w:rFonts w:ascii="Times New Roman" w:eastAsia="Times New Roman" w:hAnsi="Times New Roman" w:cs="Times New Roman"/>
          <w:b/>
          <w:bCs/>
          <w:sz w:val="24"/>
          <w:szCs w:val="24"/>
          <w:shd w:val="clear" w:color="auto" w:fill="FFFFFF"/>
        </w:rPr>
        <w:t>capas</w:t>
      </w:r>
      <w:r w:rsidRPr="00686FE3">
        <w:rPr>
          <w:rFonts w:ascii="Times New Roman" w:eastAsia="Times New Roman" w:hAnsi="Times New Roman" w:cs="Times New Roman"/>
          <w:sz w:val="24"/>
          <w:szCs w:val="24"/>
          <w:shd w:val="clear" w:color="auto" w:fill="FFFFFF"/>
        </w:rPr>
        <w:t>. </w:t>
      </w:r>
    </w:p>
    <w:p w14:paraId="244490EB"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75785BF6"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Para comprender de mejor manera</w:t>
      </w:r>
      <w:r w:rsidRPr="00686FE3">
        <w:rPr>
          <w:rFonts w:ascii="Times New Roman" w:eastAsia="Times New Roman" w:hAnsi="Times New Roman" w:cs="Times New Roman"/>
          <w:b/>
          <w:bCs/>
          <w:sz w:val="24"/>
          <w:szCs w:val="24"/>
          <w:shd w:val="clear" w:color="auto" w:fill="FFFFFF"/>
        </w:rPr>
        <w:t> cómo se organizan las capas de la Tierra</w:t>
      </w:r>
      <w:r w:rsidRPr="00686FE3">
        <w:rPr>
          <w:rFonts w:ascii="Times New Roman" w:eastAsia="Times New Roman" w:hAnsi="Times New Roman" w:cs="Times New Roman"/>
          <w:sz w:val="24"/>
          <w:szCs w:val="24"/>
          <w:shd w:val="clear" w:color="auto" w:fill="FFFFFF"/>
        </w:rPr>
        <w:t>, veremos el ejemplo de la siguiente situación: </w:t>
      </w:r>
      <w:r w:rsidRPr="00686FE3">
        <w:rPr>
          <w:rFonts w:ascii="Times New Roman" w:eastAsia="Times New Roman" w:hAnsi="Times New Roman" w:cs="Times New Roman"/>
          <w:i/>
          <w:iCs/>
          <w:sz w:val="24"/>
          <w:szCs w:val="24"/>
          <w:shd w:val="clear" w:color="auto" w:fill="FFFFFF"/>
        </w:rPr>
        <w:t>Si llenamos un vaso con agua y le agregamos arena y aceite; para luego revolver los materiales, nos daremos cuenta después de unos minutos de que estos se ordenaran en diferentes estratos. Desde abajo hacia arriba, se ubicará la arena, el agua y finalmente, el aceite.</w:t>
      </w:r>
      <w:r w:rsidRPr="00686FE3">
        <w:rPr>
          <w:rFonts w:ascii="Times New Roman" w:eastAsia="Times New Roman" w:hAnsi="Times New Roman" w:cs="Times New Roman"/>
          <w:sz w:val="24"/>
          <w:szCs w:val="24"/>
          <w:shd w:val="clear" w:color="auto" w:fill="FFFFFF"/>
        </w:rPr>
        <w:t> </w:t>
      </w:r>
    </w:p>
    <w:p w14:paraId="256CEF58"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5F26C9ED"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Esto es porque se ordenan en función de su densidad. Lo mismo ocurre con los componentes que forman las capas de la Tierra, ya que </w:t>
      </w:r>
      <w:r w:rsidRPr="00686FE3">
        <w:rPr>
          <w:rFonts w:ascii="Times New Roman" w:eastAsia="Times New Roman" w:hAnsi="Times New Roman" w:cs="Times New Roman"/>
          <w:b/>
          <w:bCs/>
          <w:sz w:val="24"/>
          <w:szCs w:val="24"/>
          <w:shd w:val="clear" w:color="auto" w:fill="FFFFFF"/>
        </w:rPr>
        <w:t>se ordenan de menor a mayor densidad</w:t>
      </w:r>
      <w:r w:rsidRPr="00686FE3">
        <w:rPr>
          <w:rFonts w:ascii="Times New Roman" w:eastAsia="Times New Roman" w:hAnsi="Times New Roman" w:cs="Times New Roman"/>
          <w:sz w:val="24"/>
          <w:szCs w:val="24"/>
          <w:shd w:val="clear" w:color="auto" w:fill="FFFFFF"/>
        </w:rPr>
        <w:t>.  </w:t>
      </w:r>
    </w:p>
    <w:p w14:paraId="6E1D6375"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787D81F3"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Existen </w:t>
      </w:r>
      <w:r w:rsidRPr="00686FE3">
        <w:rPr>
          <w:rFonts w:ascii="Times New Roman" w:eastAsia="Times New Roman" w:hAnsi="Times New Roman" w:cs="Times New Roman"/>
          <w:b/>
          <w:bCs/>
          <w:sz w:val="24"/>
          <w:szCs w:val="24"/>
          <w:shd w:val="clear" w:color="auto" w:fill="FFFFFF"/>
        </w:rPr>
        <w:t>dos modelos</w:t>
      </w:r>
      <w:r w:rsidRPr="00686FE3">
        <w:rPr>
          <w:rFonts w:ascii="Times New Roman" w:eastAsia="Times New Roman" w:hAnsi="Times New Roman" w:cs="Times New Roman"/>
          <w:sz w:val="24"/>
          <w:szCs w:val="24"/>
          <w:shd w:val="clear" w:color="auto" w:fill="FFFFFF"/>
        </w:rPr>
        <w:t> que clasifican las capas de la Tierra: </w:t>
      </w:r>
    </w:p>
    <w:p w14:paraId="01EF50A0" w14:textId="77777777" w:rsidR="00686FE3" w:rsidRPr="00686FE3" w:rsidRDefault="00686FE3" w:rsidP="00686FE3">
      <w:pPr>
        <w:spacing w:after="0" w:line="240" w:lineRule="auto"/>
        <w:jc w:val="both"/>
        <w:rPr>
          <w:rFonts w:ascii="Times New Roman" w:eastAsia="Times New Roman" w:hAnsi="Times New Roman" w:cs="Times New Roman"/>
          <w:b/>
          <w:bCs/>
          <w:sz w:val="16"/>
          <w:szCs w:val="16"/>
          <w:shd w:val="clear" w:color="auto" w:fill="FFFFFF"/>
        </w:rPr>
      </w:pPr>
    </w:p>
    <w:p w14:paraId="54F4BBA7"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b/>
          <w:bCs/>
          <w:sz w:val="24"/>
          <w:szCs w:val="24"/>
          <w:shd w:val="clear" w:color="auto" w:fill="FFFFFF"/>
        </w:rPr>
        <w:t>a) Modelo dinámico o físico</w:t>
      </w:r>
      <w:r w:rsidRPr="00686FE3">
        <w:rPr>
          <w:rFonts w:ascii="Times New Roman" w:eastAsia="Times New Roman" w:hAnsi="Times New Roman" w:cs="Times New Roman"/>
          <w:sz w:val="24"/>
          <w:szCs w:val="24"/>
          <w:shd w:val="clear" w:color="auto" w:fill="FFFFFF"/>
        </w:rPr>
        <w:t>: La Tierra se divide en </w:t>
      </w:r>
      <w:r w:rsidRPr="00686FE3">
        <w:rPr>
          <w:rFonts w:ascii="Times New Roman" w:eastAsia="Times New Roman" w:hAnsi="Times New Roman" w:cs="Times New Roman"/>
          <w:sz w:val="24"/>
          <w:szCs w:val="24"/>
          <w:u w:val="single"/>
          <w:shd w:val="clear" w:color="auto" w:fill="FFFFFF"/>
        </w:rPr>
        <w:t>cinco capas</w:t>
      </w:r>
      <w:r w:rsidRPr="00686FE3">
        <w:rPr>
          <w:rFonts w:ascii="Times New Roman" w:eastAsia="Times New Roman" w:hAnsi="Times New Roman" w:cs="Times New Roman"/>
          <w:sz w:val="24"/>
          <w:szCs w:val="24"/>
          <w:shd w:val="clear" w:color="auto" w:fill="FFFFFF"/>
        </w:rPr>
        <w:t> en función de sus propiedades físicas. </w:t>
      </w:r>
    </w:p>
    <w:p w14:paraId="4BCFD1FB"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drawing>
          <wp:inline distT="0" distB="0" distL="0" distR="0" wp14:anchorId="7F712AB1" wp14:editId="330E6647">
            <wp:extent cx="2667000" cy="1866900"/>
            <wp:effectExtent l="0" t="0" r="0" b="0"/>
            <wp:docPr id="292" name="Imagen 292" descr="https://storage.googleapis.com/portaleducativo-net-class-g3p6/biblioteca/contenidos/7BC-la-corteza-terres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orage.googleapis.com/portaleducativo-net-class-g3p6/biblioteca/contenidos/7BC-la-corteza-terrestr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866900"/>
                    </a:xfrm>
                    <a:prstGeom prst="rect">
                      <a:avLst/>
                    </a:prstGeom>
                    <a:noFill/>
                    <a:ln>
                      <a:noFill/>
                    </a:ln>
                  </pic:spPr>
                </pic:pic>
              </a:graphicData>
            </a:graphic>
          </wp:inline>
        </w:drawing>
      </w:r>
    </w:p>
    <w:p w14:paraId="7EB772A1" w14:textId="77777777" w:rsidR="00686FE3" w:rsidRDefault="00686FE3" w:rsidP="00686FE3">
      <w:pPr>
        <w:spacing w:after="0" w:line="240" w:lineRule="auto"/>
        <w:jc w:val="both"/>
        <w:rPr>
          <w:rFonts w:ascii="Arial" w:eastAsia="Times New Roman" w:hAnsi="Arial" w:cs="Arial"/>
          <w:sz w:val="23"/>
          <w:szCs w:val="23"/>
          <w:shd w:val="clear" w:color="auto" w:fill="FFFFFF"/>
        </w:rPr>
      </w:pPr>
    </w:p>
    <w:p w14:paraId="5EB592A2"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A continuación, revisaremos las capas: </w:t>
      </w:r>
    </w:p>
    <w:p w14:paraId="76C72C56"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51FCD720"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 </w:t>
      </w:r>
      <w:r w:rsidRPr="00686FE3">
        <w:rPr>
          <w:rFonts w:ascii="Times New Roman" w:eastAsia="Times New Roman" w:hAnsi="Times New Roman" w:cs="Times New Roman"/>
          <w:b/>
          <w:bCs/>
          <w:sz w:val="24"/>
          <w:szCs w:val="24"/>
          <w:shd w:val="clear" w:color="auto" w:fill="FFFFFF"/>
        </w:rPr>
        <w:t>Litósfera</w:t>
      </w:r>
      <w:r w:rsidRPr="00686FE3">
        <w:rPr>
          <w:rFonts w:ascii="Times New Roman" w:eastAsia="Times New Roman" w:hAnsi="Times New Roman" w:cs="Times New Roman"/>
          <w:sz w:val="24"/>
          <w:szCs w:val="24"/>
          <w:shd w:val="clear" w:color="auto" w:fill="FFFFFF"/>
        </w:rPr>
        <w:t>: Es la capa más superficial de la Tierra, correspondiendo a la totalidad de la corteza y la parte más superficial del manto (hasta unos 250 km de profundidad). Es totalmente rígida y posee una baja temperatura, se encuentra fragmentada en una serie de placas tectónicas o litosféricas. En ella el calor interno se propaga por conducción.</w:t>
      </w:r>
    </w:p>
    <w:p w14:paraId="6BD5D870"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16"/>
          <w:szCs w:val="16"/>
          <w:shd w:val="clear" w:color="auto" w:fill="FFFFFF"/>
        </w:rPr>
        <w:br/>
      </w:r>
      <w:r w:rsidRPr="00686FE3">
        <w:rPr>
          <w:rFonts w:ascii="Times New Roman" w:eastAsia="Times New Roman" w:hAnsi="Times New Roman" w:cs="Times New Roman"/>
          <w:sz w:val="24"/>
          <w:szCs w:val="24"/>
          <w:shd w:val="clear" w:color="auto" w:fill="FFFFFF"/>
        </w:rPr>
        <w:t>- </w:t>
      </w:r>
      <w:r w:rsidRPr="00686FE3">
        <w:rPr>
          <w:rFonts w:ascii="Times New Roman" w:eastAsia="Times New Roman" w:hAnsi="Times New Roman" w:cs="Times New Roman"/>
          <w:b/>
          <w:bCs/>
          <w:sz w:val="24"/>
          <w:szCs w:val="24"/>
          <w:shd w:val="clear" w:color="auto" w:fill="FFFFFF"/>
        </w:rPr>
        <w:t>Astenósfera</w:t>
      </w:r>
      <w:r w:rsidRPr="00686FE3">
        <w:rPr>
          <w:rFonts w:ascii="Times New Roman" w:eastAsia="Times New Roman" w:hAnsi="Times New Roman" w:cs="Times New Roman"/>
          <w:sz w:val="24"/>
          <w:szCs w:val="24"/>
          <w:shd w:val="clear" w:color="auto" w:fill="FFFFFF"/>
        </w:rPr>
        <w:t>: Es la zona del manto superior que se encuentra luego de la litósfera, hasta los 660 km de profundidad. Una de sus principales características es que es blanda, ya que las rocas se encuentran en su punto de fusión debido a las altas temperaturas. A causa de esto, la litósfera se mueve con independencia de la astenósfera. </w:t>
      </w:r>
    </w:p>
    <w:p w14:paraId="05DD3D86" w14:textId="4A768F8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lastRenderedPageBreak/>
        <w:t>- </w:t>
      </w:r>
      <w:r w:rsidRPr="00686FE3">
        <w:rPr>
          <w:rFonts w:ascii="Times New Roman" w:eastAsia="Times New Roman" w:hAnsi="Times New Roman" w:cs="Times New Roman"/>
          <w:b/>
          <w:bCs/>
          <w:sz w:val="24"/>
          <w:szCs w:val="24"/>
          <w:shd w:val="clear" w:color="auto" w:fill="FFFFFF"/>
        </w:rPr>
        <w:t>Mesósfera</w:t>
      </w:r>
      <w:r w:rsidRPr="00686FE3">
        <w:rPr>
          <w:rFonts w:ascii="Times New Roman" w:eastAsia="Times New Roman" w:hAnsi="Times New Roman" w:cs="Times New Roman"/>
          <w:sz w:val="24"/>
          <w:szCs w:val="24"/>
          <w:shd w:val="clear" w:color="auto" w:fill="FFFFFF"/>
        </w:rPr>
        <w:t>: Se ubica luego de la astenósfera hasta una profundidad de 2.900 km. La presión contrarresta la temperatura, por lo que las rocas calientes son más resistentes, limitando su posibilidad de fluir. Esto produce que la mesósfera sea más rígida que la astenósfera. </w:t>
      </w:r>
    </w:p>
    <w:p w14:paraId="138DE279"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16"/>
          <w:szCs w:val="16"/>
          <w:shd w:val="clear" w:color="auto" w:fill="FFFFFF"/>
        </w:rPr>
        <w:br/>
      </w:r>
      <w:r w:rsidRPr="00686FE3">
        <w:rPr>
          <w:rFonts w:ascii="Times New Roman" w:eastAsia="Times New Roman" w:hAnsi="Times New Roman" w:cs="Times New Roman"/>
          <w:sz w:val="24"/>
          <w:szCs w:val="24"/>
          <w:shd w:val="clear" w:color="auto" w:fill="FFFFFF"/>
        </w:rPr>
        <w:t>- </w:t>
      </w:r>
      <w:r w:rsidRPr="00686FE3">
        <w:rPr>
          <w:rFonts w:ascii="Times New Roman" w:eastAsia="Times New Roman" w:hAnsi="Times New Roman" w:cs="Times New Roman"/>
          <w:b/>
          <w:bCs/>
          <w:sz w:val="24"/>
          <w:szCs w:val="24"/>
          <w:shd w:val="clear" w:color="auto" w:fill="FFFFFF"/>
        </w:rPr>
        <w:t>Núcleo externo</w:t>
      </w:r>
      <w:r w:rsidRPr="00686FE3">
        <w:rPr>
          <w:rFonts w:ascii="Times New Roman" w:eastAsia="Times New Roman" w:hAnsi="Times New Roman" w:cs="Times New Roman"/>
          <w:sz w:val="24"/>
          <w:szCs w:val="24"/>
          <w:shd w:val="clear" w:color="auto" w:fill="FFFFFF"/>
        </w:rPr>
        <w:t>: Se encuentra compuesto de hierro y níquel. Su estado es líquido debido a las altas temperaturas y posee un grosor promedio de 2.270 km. Es importante destacar, que el movimiento de este material líquido y caliente junto con la rotación de la Tierra, permiten la generación del campo magnético terrestre. </w:t>
      </w:r>
    </w:p>
    <w:p w14:paraId="4535F68D"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16"/>
          <w:szCs w:val="16"/>
          <w:shd w:val="clear" w:color="auto" w:fill="FFFFFF"/>
        </w:rPr>
        <w:br/>
      </w:r>
      <w:r w:rsidRPr="00686FE3">
        <w:rPr>
          <w:rFonts w:ascii="Times New Roman" w:eastAsia="Times New Roman" w:hAnsi="Times New Roman" w:cs="Times New Roman"/>
          <w:sz w:val="24"/>
          <w:szCs w:val="24"/>
          <w:shd w:val="clear" w:color="auto" w:fill="FFFFFF"/>
        </w:rPr>
        <w:t>- </w:t>
      </w:r>
      <w:r w:rsidRPr="00686FE3">
        <w:rPr>
          <w:rFonts w:ascii="Times New Roman" w:eastAsia="Times New Roman" w:hAnsi="Times New Roman" w:cs="Times New Roman"/>
          <w:b/>
          <w:bCs/>
          <w:sz w:val="24"/>
          <w:szCs w:val="24"/>
          <w:shd w:val="clear" w:color="auto" w:fill="FFFFFF"/>
        </w:rPr>
        <w:t>Núcleo interno</w:t>
      </w:r>
      <w:r w:rsidRPr="00686FE3">
        <w:rPr>
          <w:rFonts w:ascii="Times New Roman" w:eastAsia="Times New Roman" w:hAnsi="Times New Roman" w:cs="Times New Roman"/>
          <w:sz w:val="24"/>
          <w:szCs w:val="24"/>
          <w:shd w:val="clear" w:color="auto" w:fill="FFFFFF"/>
        </w:rPr>
        <w:t>: Corresponde a una esfera que se encuentra en estado sólido, debido a las elevadas presiones que se producen. Posee un radio de 1.200 km. </w:t>
      </w:r>
    </w:p>
    <w:p w14:paraId="42405AB6"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16"/>
          <w:szCs w:val="16"/>
          <w:shd w:val="clear" w:color="auto" w:fill="FFFFFF"/>
        </w:rPr>
        <w:br/>
      </w:r>
      <w:r w:rsidRPr="00686FE3">
        <w:rPr>
          <w:rFonts w:ascii="Times New Roman" w:eastAsia="Times New Roman" w:hAnsi="Times New Roman" w:cs="Times New Roman"/>
          <w:b/>
          <w:bCs/>
          <w:sz w:val="24"/>
          <w:szCs w:val="24"/>
          <w:shd w:val="clear" w:color="auto" w:fill="FFFFFF"/>
        </w:rPr>
        <w:t>b) Modelo estático o químico:</w:t>
      </w:r>
      <w:r w:rsidRPr="00686FE3">
        <w:rPr>
          <w:rFonts w:ascii="Times New Roman" w:eastAsia="Times New Roman" w:hAnsi="Times New Roman" w:cs="Times New Roman"/>
          <w:sz w:val="24"/>
          <w:szCs w:val="24"/>
          <w:shd w:val="clear" w:color="auto" w:fill="FFFFFF"/>
        </w:rPr>
        <w:t> Este modelo establece las diferencias entre las capas de la Tierra en función de su composición. </w:t>
      </w:r>
    </w:p>
    <w:p w14:paraId="39E4C9A4"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drawing>
          <wp:inline distT="0" distB="0" distL="0" distR="0" wp14:anchorId="4522724E" wp14:editId="27AD1957">
            <wp:extent cx="2324100" cy="1638300"/>
            <wp:effectExtent l="0" t="0" r="0" b="0"/>
            <wp:docPr id="291" name="Imagen 291" descr="https://storage.googleapis.com/portaleducativo-net-class-g3p6/biblioteca/contenidos/7BC-la-corteza-terres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orage.googleapis.com/portaleducativo-net-class-g3p6/biblioteca/contenidos/7BC-la-corteza-terrestr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p w14:paraId="19186409"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Las capas son las siguientes:</w:t>
      </w:r>
    </w:p>
    <w:p w14:paraId="57C25D5F" w14:textId="77777777" w:rsidR="00686FE3" w:rsidRPr="00686FE3" w:rsidRDefault="00686FE3" w:rsidP="00686FE3">
      <w:pPr>
        <w:spacing w:after="0" w:line="240" w:lineRule="auto"/>
        <w:jc w:val="center"/>
        <w:rPr>
          <w:rFonts w:ascii="Times New Roman" w:eastAsia="Times New Roman" w:hAnsi="Times New Roman" w:cs="Times New Roman"/>
          <w:sz w:val="16"/>
          <w:szCs w:val="16"/>
          <w:shd w:val="clear" w:color="auto" w:fill="FFFFFF"/>
        </w:rPr>
      </w:pPr>
    </w:p>
    <w:p w14:paraId="5684F6E1"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 </w:t>
      </w:r>
      <w:r w:rsidRPr="00686FE3">
        <w:rPr>
          <w:rFonts w:ascii="Times New Roman" w:eastAsia="Times New Roman" w:hAnsi="Times New Roman" w:cs="Times New Roman"/>
          <w:b/>
          <w:bCs/>
          <w:sz w:val="24"/>
          <w:szCs w:val="24"/>
          <w:shd w:val="clear" w:color="auto" w:fill="FFFFFF"/>
        </w:rPr>
        <w:t>Corteza</w:t>
      </w:r>
      <w:r w:rsidRPr="00686FE3">
        <w:rPr>
          <w:rFonts w:ascii="Times New Roman" w:eastAsia="Times New Roman" w:hAnsi="Times New Roman" w:cs="Times New Roman"/>
          <w:sz w:val="24"/>
          <w:szCs w:val="24"/>
          <w:shd w:val="clear" w:color="auto" w:fill="FFFFFF"/>
        </w:rPr>
        <w:t>: La corteza es la capa más externa de la Tierra; su espesor varía entre los 6 y los 75 km. Se distinguen dos tipos de corteza, que se diferencian por sus características físicas y su composición química.  </w:t>
      </w:r>
    </w:p>
    <w:p w14:paraId="45FFE8C2"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05913E36"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a- </w:t>
      </w:r>
      <w:r w:rsidRPr="00686FE3">
        <w:rPr>
          <w:rFonts w:ascii="Times New Roman" w:eastAsia="Times New Roman" w:hAnsi="Times New Roman" w:cs="Times New Roman"/>
          <w:b/>
          <w:bCs/>
          <w:sz w:val="24"/>
          <w:szCs w:val="24"/>
          <w:shd w:val="clear" w:color="auto" w:fill="FFFFFF"/>
        </w:rPr>
        <w:t>La corteza continental</w:t>
      </w:r>
      <w:r w:rsidRPr="00686FE3">
        <w:rPr>
          <w:rFonts w:ascii="Times New Roman" w:eastAsia="Times New Roman" w:hAnsi="Times New Roman" w:cs="Times New Roman"/>
          <w:sz w:val="24"/>
          <w:szCs w:val="24"/>
          <w:shd w:val="clear" w:color="auto" w:fill="FFFFFF"/>
        </w:rPr>
        <w:t>: Forma los continentes. Tiene un espesor promedio de 35 km, pero puede alcanzar más de 70 km. Está compuesta por rocas como granito, basalto, pizarra y, en menor proporción, arcilla y caliza. </w:t>
      </w:r>
    </w:p>
    <w:p w14:paraId="300C4807"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6234070A"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b- </w:t>
      </w:r>
      <w:r w:rsidRPr="00686FE3">
        <w:rPr>
          <w:rFonts w:ascii="Times New Roman" w:eastAsia="Times New Roman" w:hAnsi="Times New Roman" w:cs="Times New Roman"/>
          <w:b/>
          <w:bCs/>
          <w:sz w:val="24"/>
          <w:szCs w:val="24"/>
          <w:shd w:val="clear" w:color="auto" w:fill="FFFFFF"/>
        </w:rPr>
        <w:t>La corteza oceánica</w:t>
      </w:r>
      <w:r w:rsidRPr="00686FE3">
        <w:rPr>
          <w:rFonts w:ascii="Times New Roman" w:eastAsia="Times New Roman" w:hAnsi="Times New Roman" w:cs="Times New Roman"/>
          <w:sz w:val="24"/>
          <w:szCs w:val="24"/>
          <w:shd w:val="clear" w:color="auto" w:fill="FFFFFF"/>
        </w:rPr>
        <w:t>: Forma los fondos de los océanos. Tiene un espesor promedio de 7 km y está compuesta por rocas más densas, fundamentalmente basalto y gabro.</w:t>
      </w:r>
    </w:p>
    <w:p w14:paraId="00FEE3F4"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6E432302" w14:textId="77777777" w:rsid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 </w:t>
      </w:r>
      <w:r w:rsidRPr="00686FE3">
        <w:rPr>
          <w:rFonts w:ascii="Times New Roman" w:eastAsia="Times New Roman" w:hAnsi="Times New Roman" w:cs="Times New Roman"/>
          <w:b/>
          <w:bCs/>
          <w:sz w:val="24"/>
          <w:szCs w:val="24"/>
          <w:shd w:val="clear" w:color="auto" w:fill="FFFFFF"/>
        </w:rPr>
        <w:t>Manto</w:t>
      </w:r>
      <w:r w:rsidRPr="00686FE3">
        <w:rPr>
          <w:rFonts w:ascii="Times New Roman" w:eastAsia="Times New Roman" w:hAnsi="Times New Roman" w:cs="Times New Roman"/>
          <w:sz w:val="24"/>
          <w:szCs w:val="24"/>
          <w:shd w:val="clear" w:color="auto" w:fill="FFFFFF"/>
        </w:rPr>
        <w:t>: Corresponde a la capa intermedia entre el núcleo y la corteza. Se encuentra conformada por los elementos silicio, magnesio, aluminio, oxígeno y fierro. Se encuentra dividido en dos regiones, el manto superior y el manto inferior, el cual el superior es menos denso que el inferior, presentando una mayor fluidez. </w:t>
      </w:r>
    </w:p>
    <w:p w14:paraId="4D7BA889" w14:textId="27BB2024" w:rsidR="00686FE3" w:rsidRPr="00686FE3" w:rsidRDefault="00686FE3" w:rsidP="00686FE3">
      <w:pPr>
        <w:spacing w:after="0" w:line="240" w:lineRule="auto"/>
        <w:jc w:val="both"/>
        <w:rPr>
          <w:rFonts w:ascii="Times New Roman" w:eastAsia="Times New Roman" w:hAnsi="Times New Roman" w:cs="Times New Roman"/>
          <w:color w:val="333333"/>
          <w:sz w:val="24"/>
          <w:szCs w:val="24"/>
          <w:shd w:val="clear" w:color="auto" w:fill="FFFFFF"/>
        </w:rPr>
      </w:pPr>
    </w:p>
    <w:p w14:paraId="1BFD5FA6"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lastRenderedPageBreak/>
        <w:t>- </w:t>
      </w:r>
      <w:r w:rsidRPr="00686FE3">
        <w:rPr>
          <w:rFonts w:ascii="Times New Roman" w:eastAsia="Times New Roman" w:hAnsi="Times New Roman" w:cs="Times New Roman"/>
          <w:b/>
          <w:bCs/>
          <w:sz w:val="24"/>
          <w:szCs w:val="24"/>
          <w:shd w:val="clear" w:color="auto" w:fill="FFFFFF"/>
        </w:rPr>
        <w:t>Núcleo</w:t>
      </w:r>
      <w:r w:rsidRPr="00686FE3">
        <w:rPr>
          <w:rFonts w:ascii="Times New Roman" w:eastAsia="Times New Roman" w:hAnsi="Times New Roman" w:cs="Times New Roman"/>
          <w:sz w:val="24"/>
          <w:szCs w:val="24"/>
          <w:shd w:val="clear" w:color="auto" w:fill="FFFFFF"/>
        </w:rPr>
        <w:t>: Corresponde a la capa más interna. Se divide en núcleo externo, el cual está en estado líquido, compuesto por hierro y níquel; y en núcleo interno, que se encuentra en estado sólido y se conforma por hierro. </w:t>
      </w:r>
    </w:p>
    <w:p w14:paraId="624B1402"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754B6D1C"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En la siguiente imagen, se comparan los dos modelos explicados anteriormente. </w:t>
      </w:r>
    </w:p>
    <w:p w14:paraId="18415602" w14:textId="5B0B8ED6"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drawing>
          <wp:inline distT="0" distB="0" distL="0" distR="0" wp14:anchorId="5AA3E00C" wp14:editId="1D97C7C6">
            <wp:extent cx="4733925" cy="3333750"/>
            <wp:effectExtent l="0" t="0" r="9525" b="0"/>
            <wp:docPr id="290" name="Imagen 290" descr="https://storage.googleapis.com/portaleducativo-net-class-g3p6/biblioteca/contenidos/7BC-la-corteza-terres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orage.googleapis.com/portaleducativo-net-class-g3p6/biblioteca/contenidos/7BC-la-corteza-terrestr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3925" cy="3333750"/>
                    </a:xfrm>
                    <a:prstGeom prst="rect">
                      <a:avLst/>
                    </a:prstGeom>
                    <a:noFill/>
                    <a:ln>
                      <a:noFill/>
                    </a:ln>
                  </pic:spPr>
                </pic:pic>
              </a:graphicData>
            </a:graphic>
          </wp:inline>
        </w:drawing>
      </w:r>
    </w:p>
    <w:p w14:paraId="1D8D3F54" w14:textId="77777777" w:rsidR="00686FE3" w:rsidRPr="00686FE3" w:rsidRDefault="00686FE3" w:rsidP="00686FE3">
      <w:pPr>
        <w:spacing w:after="0" w:line="240" w:lineRule="auto"/>
        <w:jc w:val="both"/>
        <w:rPr>
          <w:rFonts w:ascii="Times New Roman" w:eastAsia="Times New Roman" w:hAnsi="Times New Roman" w:cs="Times New Roman"/>
          <w:b/>
          <w:bCs/>
          <w:sz w:val="24"/>
          <w:szCs w:val="24"/>
          <w:shd w:val="clear" w:color="auto" w:fill="FFFFFF"/>
        </w:rPr>
      </w:pPr>
    </w:p>
    <w:p w14:paraId="4EC3409F"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b/>
          <w:bCs/>
          <w:sz w:val="24"/>
          <w:szCs w:val="24"/>
          <w:shd w:val="clear" w:color="auto" w:fill="FFFFFF"/>
        </w:rPr>
        <w:t>2- Teoría de la deriva continental.  </w:t>
      </w:r>
    </w:p>
    <w:p w14:paraId="3392FC10"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28DCC5A9"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A principios del siglo XX, el meteorólogo y geofísico alemán </w:t>
      </w:r>
      <w:r w:rsidRPr="00686FE3">
        <w:rPr>
          <w:rFonts w:ascii="Times New Roman" w:eastAsia="Times New Roman" w:hAnsi="Times New Roman" w:cs="Times New Roman"/>
          <w:b/>
          <w:bCs/>
          <w:sz w:val="24"/>
          <w:szCs w:val="24"/>
          <w:shd w:val="clear" w:color="auto" w:fill="FFFFFF"/>
        </w:rPr>
        <w:t>Alfred Wegener </w:t>
      </w:r>
      <w:r w:rsidRPr="00686FE3">
        <w:rPr>
          <w:rFonts w:ascii="Times New Roman" w:eastAsia="Times New Roman" w:hAnsi="Times New Roman" w:cs="Times New Roman"/>
          <w:sz w:val="24"/>
          <w:szCs w:val="24"/>
          <w:shd w:val="clear" w:color="auto" w:fill="FFFFFF"/>
        </w:rPr>
        <w:t>observó similitudes geológicas y biológicas entre los diferentes continentes. Le llamó la atención la forma de los continentes, ya que los hace calzar como si fueran un rompecabezas. Además, existen fósiles de la misma especie animal y plantas muy parecidas que habitaban en diferentes continentes. </w:t>
      </w:r>
    </w:p>
    <w:p w14:paraId="3897A1B0"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2C22A6BE"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En 1915, Alfred Wegener formuló y propuso la hipótesis de la </w:t>
      </w:r>
      <w:r w:rsidRPr="00686FE3">
        <w:rPr>
          <w:rFonts w:ascii="Times New Roman" w:eastAsia="Times New Roman" w:hAnsi="Times New Roman" w:cs="Times New Roman"/>
          <w:b/>
          <w:bCs/>
          <w:sz w:val="24"/>
          <w:szCs w:val="24"/>
          <w:shd w:val="clear" w:color="auto" w:fill="FFFFFF"/>
        </w:rPr>
        <w:t>deriva continental</w:t>
      </w:r>
      <w:r w:rsidRPr="00686FE3">
        <w:rPr>
          <w:rFonts w:ascii="Times New Roman" w:eastAsia="Times New Roman" w:hAnsi="Times New Roman" w:cs="Times New Roman"/>
          <w:sz w:val="24"/>
          <w:szCs w:val="24"/>
          <w:shd w:val="clear" w:color="auto" w:fill="FFFFFF"/>
        </w:rPr>
        <w:t>. Esta plantea que hace aproximadamente 300 millones de años, los continentes estuvieron unidos en un gran continente llamado </w:t>
      </w:r>
      <w:r w:rsidRPr="00686FE3">
        <w:rPr>
          <w:rFonts w:ascii="Times New Roman" w:eastAsia="Times New Roman" w:hAnsi="Times New Roman" w:cs="Times New Roman"/>
          <w:b/>
          <w:bCs/>
          <w:sz w:val="24"/>
          <w:szCs w:val="24"/>
          <w:shd w:val="clear" w:color="auto" w:fill="FFFFFF"/>
        </w:rPr>
        <w:t>Pangea </w:t>
      </w:r>
      <w:r w:rsidRPr="00686FE3">
        <w:rPr>
          <w:rFonts w:ascii="Times New Roman" w:eastAsia="Times New Roman" w:hAnsi="Times New Roman" w:cs="Times New Roman"/>
          <w:sz w:val="24"/>
          <w:szCs w:val="24"/>
          <w:shd w:val="clear" w:color="auto" w:fill="FFFFFF"/>
        </w:rPr>
        <w:t>(en griego significa </w:t>
      </w:r>
      <w:r w:rsidRPr="00686FE3">
        <w:rPr>
          <w:rFonts w:ascii="Times New Roman" w:eastAsia="Times New Roman" w:hAnsi="Times New Roman" w:cs="Times New Roman"/>
          <w:i/>
          <w:iCs/>
          <w:sz w:val="24"/>
          <w:szCs w:val="24"/>
          <w:shd w:val="clear" w:color="auto" w:fill="FFFFFF"/>
        </w:rPr>
        <w:t>‘toda la Tierra</w:t>
      </w:r>
      <w:r w:rsidRPr="00686FE3">
        <w:rPr>
          <w:rFonts w:ascii="Times New Roman" w:eastAsia="Times New Roman" w:hAnsi="Times New Roman" w:cs="Times New Roman"/>
          <w:sz w:val="24"/>
          <w:szCs w:val="24"/>
          <w:shd w:val="clear" w:color="auto" w:fill="FFFFFF"/>
        </w:rPr>
        <w:t>’). Luego, </w:t>
      </w:r>
      <w:r w:rsidRPr="00686FE3">
        <w:rPr>
          <w:rFonts w:ascii="Times New Roman" w:eastAsia="Times New Roman" w:hAnsi="Times New Roman" w:cs="Times New Roman"/>
          <w:b/>
          <w:bCs/>
          <w:sz w:val="24"/>
          <w:szCs w:val="24"/>
          <w:shd w:val="clear" w:color="auto" w:fill="FFFFFF"/>
        </w:rPr>
        <w:t>Pangea</w:t>
      </w:r>
      <w:r w:rsidRPr="00686FE3">
        <w:rPr>
          <w:rFonts w:ascii="Times New Roman" w:eastAsia="Times New Roman" w:hAnsi="Times New Roman" w:cs="Times New Roman"/>
          <w:sz w:val="24"/>
          <w:szCs w:val="24"/>
          <w:shd w:val="clear" w:color="auto" w:fill="FFFFFF"/>
        </w:rPr>
        <w:t> se dividió en dos continentes: </w:t>
      </w:r>
      <w:r w:rsidRPr="00686FE3">
        <w:rPr>
          <w:rFonts w:ascii="Times New Roman" w:eastAsia="Times New Roman" w:hAnsi="Times New Roman" w:cs="Times New Roman"/>
          <w:b/>
          <w:bCs/>
          <w:sz w:val="24"/>
          <w:szCs w:val="24"/>
          <w:shd w:val="clear" w:color="auto" w:fill="FFFFFF"/>
        </w:rPr>
        <w:t>Laurasia</w:t>
      </w:r>
      <w:r w:rsidRPr="00686FE3">
        <w:rPr>
          <w:rFonts w:ascii="Times New Roman" w:eastAsia="Times New Roman" w:hAnsi="Times New Roman" w:cs="Times New Roman"/>
          <w:sz w:val="24"/>
          <w:szCs w:val="24"/>
          <w:shd w:val="clear" w:color="auto" w:fill="FFFFFF"/>
        </w:rPr>
        <w:t> (al norte) y</w:t>
      </w:r>
      <w:r w:rsidRPr="00686FE3">
        <w:rPr>
          <w:rFonts w:ascii="Times New Roman" w:eastAsia="Times New Roman" w:hAnsi="Times New Roman" w:cs="Times New Roman"/>
          <w:b/>
          <w:bCs/>
          <w:sz w:val="24"/>
          <w:szCs w:val="24"/>
          <w:shd w:val="clear" w:color="auto" w:fill="FFFFFF"/>
        </w:rPr>
        <w:t> Gondwana</w:t>
      </w:r>
      <w:r w:rsidRPr="00686FE3">
        <w:rPr>
          <w:rFonts w:ascii="Times New Roman" w:eastAsia="Times New Roman" w:hAnsi="Times New Roman" w:cs="Times New Roman"/>
          <w:sz w:val="24"/>
          <w:szCs w:val="24"/>
          <w:shd w:val="clear" w:color="auto" w:fill="FFFFFF"/>
        </w:rPr>
        <w:t> (al sur). Para finalmente, en la era cenozoica, los continentes alcanzan sus posiciones actuales. Los cambios más importantes son la separación de Europa y América del Norte; junto con la unión de este último con América del Sur. </w:t>
      </w:r>
    </w:p>
    <w:p w14:paraId="48639DA4" w14:textId="77777777" w:rsidR="00686FE3" w:rsidRPr="00A93912" w:rsidRDefault="00686FE3" w:rsidP="00686FE3">
      <w:pPr>
        <w:spacing w:after="0" w:line="240" w:lineRule="auto"/>
        <w:jc w:val="both"/>
        <w:rPr>
          <w:rFonts w:ascii="Helvetica" w:eastAsia="Times New Roman" w:hAnsi="Helvetica" w:cs="Helvetica"/>
          <w:color w:val="333333"/>
          <w:sz w:val="23"/>
          <w:szCs w:val="23"/>
          <w:shd w:val="clear" w:color="auto" w:fill="FFFFFF"/>
        </w:rPr>
      </w:pPr>
      <w:r w:rsidRPr="00A93912">
        <w:rPr>
          <w:rFonts w:ascii="Helvetica" w:eastAsia="Times New Roman" w:hAnsi="Helvetica" w:cs="Helvetica"/>
          <w:color w:val="333333"/>
          <w:sz w:val="23"/>
          <w:szCs w:val="23"/>
          <w:shd w:val="clear" w:color="auto" w:fill="FFFFFF"/>
        </w:rPr>
        <w:t> </w:t>
      </w:r>
    </w:p>
    <w:p w14:paraId="30A37585"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lastRenderedPageBreak/>
        <w:drawing>
          <wp:inline distT="0" distB="0" distL="0" distR="0" wp14:anchorId="62F6059F" wp14:editId="0110E1AA">
            <wp:extent cx="4095750" cy="3400425"/>
            <wp:effectExtent l="0" t="0" r="0" b="9525"/>
            <wp:docPr id="289" name="Imagen 289" descr="https://storage.googleapis.com/portaleducativo-net-class-g3p6/biblioteca/contenidos/7BC-la-corteza-terrest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torage.googleapis.com/portaleducativo-net-class-g3p6/biblioteca/contenidos/7BC-la-corteza-terrestr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3400425"/>
                    </a:xfrm>
                    <a:prstGeom prst="rect">
                      <a:avLst/>
                    </a:prstGeom>
                    <a:noFill/>
                    <a:ln>
                      <a:noFill/>
                    </a:ln>
                  </pic:spPr>
                </pic:pic>
              </a:graphicData>
            </a:graphic>
          </wp:inline>
        </w:drawing>
      </w:r>
    </w:p>
    <w:p w14:paraId="09E03A19"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Alfred Wegener para plantear la hipótesis de la deriva continental, consideró evidencias para sustentar su hipótesis. Estas son las siguientes: </w:t>
      </w:r>
    </w:p>
    <w:p w14:paraId="7A218F32"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747F6141"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 </w:t>
      </w:r>
      <w:r w:rsidRPr="00686FE3">
        <w:rPr>
          <w:rFonts w:ascii="Times New Roman" w:eastAsia="Times New Roman" w:hAnsi="Times New Roman" w:cs="Times New Roman"/>
          <w:b/>
          <w:bCs/>
          <w:sz w:val="24"/>
          <w:szCs w:val="24"/>
          <w:shd w:val="clear" w:color="auto" w:fill="FFFFFF"/>
        </w:rPr>
        <w:t>Evidencias geográficas</w:t>
      </w:r>
      <w:r w:rsidRPr="00686FE3">
        <w:rPr>
          <w:rFonts w:ascii="Times New Roman" w:eastAsia="Times New Roman" w:hAnsi="Times New Roman" w:cs="Times New Roman"/>
          <w:sz w:val="24"/>
          <w:szCs w:val="24"/>
          <w:shd w:val="clear" w:color="auto" w:fill="FFFFFF"/>
        </w:rPr>
        <w:t>: Los continentes son como piezas de rompecabezas, porque sus contornos encajan correctamente. </w:t>
      </w:r>
    </w:p>
    <w:p w14:paraId="55C2F0A0"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32960743"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drawing>
          <wp:inline distT="0" distB="0" distL="0" distR="0" wp14:anchorId="79F9C05D" wp14:editId="25D2BB02">
            <wp:extent cx="3800475" cy="2105025"/>
            <wp:effectExtent l="0" t="0" r="9525" b="9525"/>
            <wp:docPr id="288" name="Imagen 288" descr="https://storage.googleapis.com/portaleducativo-net-class-g3p6/biblioteca/contenidos/7BC-la-corteza-terrest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torage.googleapis.com/portaleducativo-net-class-g3p6/biblioteca/contenidos/7BC-la-corteza-terrestre-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2105025"/>
                    </a:xfrm>
                    <a:prstGeom prst="rect">
                      <a:avLst/>
                    </a:prstGeom>
                    <a:noFill/>
                    <a:ln>
                      <a:noFill/>
                    </a:ln>
                  </pic:spPr>
                </pic:pic>
              </a:graphicData>
            </a:graphic>
          </wp:inline>
        </w:drawing>
      </w:r>
    </w:p>
    <w:p w14:paraId="40A166B6" w14:textId="77777777" w:rsidR="00686FE3" w:rsidRDefault="00686FE3" w:rsidP="00686FE3">
      <w:pPr>
        <w:spacing w:after="0" w:line="240" w:lineRule="auto"/>
        <w:jc w:val="both"/>
        <w:rPr>
          <w:rFonts w:ascii="Arial" w:eastAsia="Times New Roman" w:hAnsi="Arial" w:cs="Arial"/>
          <w:sz w:val="23"/>
          <w:szCs w:val="23"/>
          <w:shd w:val="clear" w:color="auto" w:fill="FFFFFF"/>
        </w:rPr>
      </w:pPr>
    </w:p>
    <w:p w14:paraId="0AEE3800" w14:textId="77777777" w:rsid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 </w:t>
      </w:r>
      <w:r w:rsidRPr="00686FE3">
        <w:rPr>
          <w:rFonts w:ascii="Times New Roman" w:eastAsia="Times New Roman" w:hAnsi="Times New Roman" w:cs="Times New Roman"/>
          <w:b/>
          <w:bCs/>
          <w:sz w:val="24"/>
          <w:szCs w:val="24"/>
          <w:shd w:val="clear" w:color="auto" w:fill="FFFFFF"/>
        </w:rPr>
        <w:t>Evidencias paleontológicas</w:t>
      </w:r>
      <w:r w:rsidRPr="00686FE3">
        <w:rPr>
          <w:rFonts w:ascii="Times New Roman" w:eastAsia="Times New Roman" w:hAnsi="Times New Roman" w:cs="Times New Roman"/>
          <w:sz w:val="24"/>
          <w:szCs w:val="24"/>
          <w:shd w:val="clear" w:color="auto" w:fill="FFFFFF"/>
        </w:rPr>
        <w:t>: Se han encontrado fósiles con características similares en diferentes continentes. </w:t>
      </w:r>
    </w:p>
    <w:p w14:paraId="24A8B6AF"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0E6AF097"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lastRenderedPageBreak/>
        <w:drawing>
          <wp:inline distT="0" distB="0" distL="0" distR="0" wp14:anchorId="593F463F" wp14:editId="6B76D199">
            <wp:extent cx="4200525" cy="3228975"/>
            <wp:effectExtent l="0" t="0" r="9525" b="9525"/>
            <wp:docPr id="287" name="Imagen 287" descr="https://storage.googleapis.com/portaleducativo-net-class-g3p6/biblioteca/contenidos/7BC-la-corteza-terrest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orage.googleapis.com/portaleducativo-net-class-g3p6/biblioteca/contenidos/7BC-la-corteza-terrestre-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0525" cy="3228975"/>
                    </a:xfrm>
                    <a:prstGeom prst="rect">
                      <a:avLst/>
                    </a:prstGeom>
                    <a:noFill/>
                    <a:ln>
                      <a:noFill/>
                    </a:ln>
                  </pic:spPr>
                </pic:pic>
              </a:graphicData>
            </a:graphic>
          </wp:inline>
        </w:drawing>
      </w:r>
    </w:p>
    <w:p w14:paraId="379C84A2"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 </w:t>
      </w:r>
      <w:r w:rsidRPr="00686FE3">
        <w:rPr>
          <w:rFonts w:ascii="Times New Roman" w:eastAsia="Times New Roman" w:hAnsi="Times New Roman" w:cs="Times New Roman"/>
          <w:b/>
          <w:bCs/>
          <w:sz w:val="24"/>
          <w:szCs w:val="24"/>
          <w:shd w:val="clear" w:color="auto" w:fill="FFFFFF"/>
        </w:rPr>
        <w:t>Evidencias paleoclimáticas</w:t>
      </w:r>
      <w:r w:rsidRPr="00686FE3">
        <w:rPr>
          <w:rFonts w:ascii="Times New Roman" w:eastAsia="Times New Roman" w:hAnsi="Times New Roman" w:cs="Times New Roman"/>
          <w:sz w:val="24"/>
          <w:szCs w:val="24"/>
          <w:shd w:val="clear" w:color="auto" w:fill="FFFFFF"/>
        </w:rPr>
        <w:t>: Las zonas actuales con clima tropical en el pasado se encontraban más al sur y tenían un clima más frío. </w:t>
      </w:r>
    </w:p>
    <w:p w14:paraId="0A990209" w14:textId="31FC53B0"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drawing>
          <wp:inline distT="0" distB="0" distL="0" distR="0" wp14:anchorId="4853DE4E" wp14:editId="4A72F9EF">
            <wp:extent cx="4038600" cy="2409825"/>
            <wp:effectExtent l="0" t="0" r="0" b="9525"/>
            <wp:docPr id="286" name="Imagen 286" descr="https://storage.googleapis.com/portaleducativo-net-class-g3p6/biblioteca/contenidos/7BC-la-corteza-terrest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torage.googleapis.com/portaleducativo-net-class-g3p6/biblioteca/contenidos/7BC-la-corteza-terrestre-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2409825"/>
                    </a:xfrm>
                    <a:prstGeom prst="rect">
                      <a:avLst/>
                    </a:prstGeom>
                    <a:noFill/>
                    <a:ln>
                      <a:noFill/>
                    </a:ln>
                  </pic:spPr>
                </pic:pic>
              </a:graphicData>
            </a:graphic>
          </wp:inline>
        </w:drawing>
      </w:r>
    </w:p>
    <w:p w14:paraId="2AEFDC2D"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A pesar de las evidencias que presentó Wegener a la comunidad científica, su hipótesis de la deriva continental no fue aceptada en un comienzo, ya que no se encontró la explicación al movimiento de los continentes. Sin embargo, luego de la </w:t>
      </w:r>
      <w:r w:rsidRPr="00686FE3">
        <w:rPr>
          <w:rFonts w:ascii="Times New Roman" w:eastAsia="Times New Roman" w:hAnsi="Times New Roman" w:cs="Times New Roman"/>
          <w:b/>
          <w:bCs/>
          <w:sz w:val="24"/>
          <w:szCs w:val="24"/>
          <w:shd w:val="clear" w:color="auto" w:fill="FFFFFF"/>
        </w:rPr>
        <w:t>exploración del fondo marino</w:t>
      </w:r>
      <w:r w:rsidRPr="00686FE3">
        <w:rPr>
          <w:rFonts w:ascii="Times New Roman" w:eastAsia="Times New Roman" w:hAnsi="Times New Roman" w:cs="Times New Roman"/>
          <w:sz w:val="24"/>
          <w:szCs w:val="24"/>
          <w:shd w:val="clear" w:color="auto" w:fill="FFFFFF"/>
        </w:rPr>
        <w:t>, la hipótesis de la deriva continental se transformó en teoría.</w:t>
      </w:r>
    </w:p>
    <w:p w14:paraId="4EDE7A12" w14:textId="77777777" w:rsidR="00686FE3" w:rsidRPr="00A93912" w:rsidRDefault="00686FE3" w:rsidP="00686FE3">
      <w:pPr>
        <w:spacing w:after="0" w:line="240" w:lineRule="auto"/>
        <w:jc w:val="both"/>
        <w:rPr>
          <w:rFonts w:ascii="Arial" w:eastAsia="Times New Roman" w:hAnsi="Arial" w:cs="Arial"/>
          <w:sz w:val="23"/>
          <w:szCs w:val="23"/>
          <w:shd w:val="clear" w:color="auto" w:fill="FFFFFF"/>
        </w:rPr>
      </w:pPr>
      <w:r w:rsidRPr="00A93912">
        <w:rPr>
          <w:rFonts w:ascii="Arial" w:eastAsia="Times New Roman" w:hAnsi="Arial" w:cs="Arial"/>
          <w:sz w:val="23"/>
          <w:szCs w:val="23"/>
          <w:shd w:val="clear" w:color="auto" w:fill="FFFFFF"/>
        </w:rPr>
        <w:t> </w:t>
      </w:r>
    </w:p>
    <w:p w14:paraId="47FDE891"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lastRenderedPageBreak/>
        <w:t>Cuando se realizó la exploración del fondo marino se descubrió que existían </w:t>
      </w:r>
      <w:r w:rsidRPr="00686FE3">
        <w:rPr>
          <w:rFonts w:ascii="Times New Roman" w:eastAsia="Times New Roman" w:hAnsi="Times New Roman" w:cs="Times New Roman"/>
          <w:b/>
          <w:bCs/>
          <w:sz w:val="24"/>
          <w:szCs w:val="24"/>
          <w:shd w:val="clear" w:color="auto" w:fill="FFFFFF"/>
        </w:rPr>
        <w:t>sistemas de cordilleras submarinas</w:t>
      </w:r>
      <w:r w:rsidRPr="00686FE3">
        <w:rPr>
          <w:rFonts w:ascii="Times New Roman" w:eastAsia="Times New Roman" w:hAnsi="Times New Roman" w:cs="Times New Roman"/>
          <w:sz w:val="24"/>
          <w:szCs w:val="24"/>
          <w:shd w:val="clear" w:color="auto" w:fill="FFFFFF"/>
        </w:rPr>
        <w:t>, las cuales, son cadenas montañosas que se conocen como </w:t>
      </w:r>
      <w:r w:rsidRPr="00686FE3">
        <w:rPr>
          <w:rFonts w:ascii="Times New Roman" w:eastAsia="Times New Roman" w:hAnsi="Times New Roman" w:cs="Times New Roman"/>
          <w:b/>
          <w:bCs/>
          <w:sz w:val="24"/>
          <w:szCs w:val="24"/>
          <w:shd w:val="clear" w:color="auto" w:fill="FFFFFF"/>
        </w:rPr>
        <w:t>dorsales oceánicas</w:t>
      </w:r>
      <w:r w:rsidRPr="00686FE3">
        <w:rPr>
          <w:rFonts w:ascii="Times New Roman" w:eastAsia="Times New Roman" w:hAnsi="Times New Roman" w:cs="Times New Roman"/>
          <w:sz w:val="24"/>
          <w:szCs w:val="24"/>
          <w:shd w:val="clear" w:color="auto" w:fill="FFFFFF"/>
        </w:rPr>
        <w:t>. Estas se forman en las profundidades marinas debido a la expulsión de grandes cantidades de magma. Por lo tanto, las dorsales oceánicas son montañas que pueden alcanzar hasta los 4.000 metros de altura. </w:t>
      </w:r>
    </w:p>
    <w:p w14:paraId="72CFEF52" w14:textId="77777777" w:rsidR="00686FE3" w:rsidRPr="00686FE3" w:rsidRDefault="00686FE3" w:rsidP="00686FE3">
      <w:pPr>
        <w:spacing w:after="0" w:line="240" w:lineRule="auto"/>
        <w:jc w:val="both"/>
        <w:rPr>
          <w:rFonts w:ascii="Times New Roman" w:eastAsia="Times New Roman" w:hAnsi="Times New Roman" w:cs="Times New Roman"/>
          <w:color w:val="333333"/>
          <w:sz w:val="16"/>
          <w:szCs w:val="16"/>
          <w:shd w:val="clear" w:color="auto" w:fill="FFFFFF"/>
        </w:rPr>
      </w:pPr>
      <w:r w:rsidRPr="00686FE3">
        <w:rPr>
          <w:rFonts w:ascii="Times New Roman" w:eastAsia="Times New Roman" w:hAnsi="Times New Roman" w:cs="Times New Roman"/>
          <w:color w:val="333333"/>
          <w:sz w:val="16"/>
          <w:szCs w:val="16"/>
          <w:shd w:val="clear" w:color="auto" w:fill="FFFFFF"/>
        </w:rPr>
        <w:t> </w:t>
      </w:r>
    </w:p>
    <w:p w14:paraId="2E1D052A"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drawing>
          <wp:inline distT="0" distB="0" distL="0" distR="0" wp14:anchorId="701BEA4A" wp14:editId="560D879E">
            <wp:extent cx="4143375" cy="1981200"/>
            <wp:effectExtent l="0" t="0" r="9525" b="0"/>
            <wp:docPr id="285" name="Imagen 285" descr="https://storage.googleapis.com/portaleducativo-net-class-g3p6/biblioteca/contenidos/7BC-la-corteza-terrest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torage.googleapis.com/portaleducativo-net-class-g3p6/biblioteca/contenidos/7BC-la-corteza-terrestre-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1981200"/>
                    </a:xfrm>
                    <a:prstGeom prst="rect">
                      <a:avLst/>
                    </a:prstGeom>
                    <a:noFill/>
                    <a:ln>
                      <a:noFill/>
                    </a:ln>
                  </pic:spPr>
                </pic:pic>
              </a:graphicData>
            </a:graphic>
          </wp:inline>
        </w:drawing>
      </w:r>
    </w:p>
    <w:p w14:paraId="2A5BF726" w14:textId="77777777" w:rsidR="00686FE3" w:rsidRPr="00686FE3" w:rsidRDefault="00686FE3" w:rsidP="00686FE3">
      <w:pPr>
        <w:spacing w:after="0" w:line="240" w:lineRule="auto"/>
        <w:jc w:val="center"/>
        <w:rPr>
          <w:rFonts w:ascii="Times New Roman" w:eastAsia="Times New Roman" w:hAnsi="Times New Roman" w:cs="Times New Roman"/>
          <w:color w:val="333333"/>
          <w:sz w:val="16"/>
          <w:szCs w:val="16"/>
          <w:shd w:val="clear" w:color="auto" w:fill="FFFFFF"/>
        </w:rPr>
      </w:pPr>
      <w:r w:rsidRPr="00686FE3">
        <w:rPr>
          <w:rFonts w:ascii="Times New Roman" w:eastAsia="Times New Roman" w:hAnsi="Times New Roman" w:cs="Times New Roman"/>
          <w:i/>
          <w:iCs/>
          <w:color w:val="333333"/>
          <w:sz w:val="24"/>
          <w:szCs w:val="24"/>
          <w:shd w:val="clear" w:color="auto" w:fill="FFFFFF"/>
        </w:rPr>
        <w:t>Relieve del fondo oceánico</w:t>
      </w:r>
      <w:r w:rsidRPr="00686FE3">
        <w:rPr>
          <w:rFonts w:ascii="Times New Roman" w:eastAsia="Times New Roman" w:hAnsi="Times New Roman" w:cs="Times New Roman"/>
          <w:color w:val="333333"/>
          <w:sz w:val="24"/>
          <w:szCs w:val="24"/>
          <w:shd w:val="clear" w:color="auto" w:fill="FFFFFF"/>
        </w:rPr>
        <w:br/>
      </w:r>
    </w:p>
    <w:p w14:paraId="25252CF2"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Además, las rocas más jóvenes de la corteza oceánica son las que se ubican más cerca de la dorsal. En cambio, las rocas más antiguas de la corteza oceánica se encuentran más alejadas de la dorsal. Entonces a medida que se va creando nueva corteza en la dorsal oceánica, se produce el desplazamiento de la corteza oceánica. </w:t>
      </w:r>
    </w:p>
    <w:p w14:paraId="1E3A05F9"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3303F4EE"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Si observamos la siguiente imagen, esta nos indica la </w:t>
      </w:r>
      <w:r w:rsidRPr="00686FE3">
        <w:rPr>
          <w:rFonts w:ascii="Times New Roman" w:eastAsia="Times New Roman" w:hAnsi="Times New Roman" w:cs="Times New Roman"/>
          <w:b/>
          <w:bCs/>
          <w:sz w:val="24"/>
          <w:szCs w:val="24"/>
          <w:shd w:val="clear" w:color="auto" w:fill="FFFFFF"/>
        </w:rPr>
        <w:t>expansión del fondo oceánico</w:t>
      </w:r>
      <w:r w:rsidRPr="00686FE3">
        <w:rPr>
          <w:rFonts w:ascii="Times New Roman" w:eastAsia="Times New Roman" w:hAnsi="Times New Roman" w:cs="Times New Roman"/>
          <w:sz w:val="24"/>
          <w:szCs w:val="24"/>
          <w:shd w:val="clear" w:color="auto" w:fill="FFFFFF"/>
        </w:rPr>
        <w:t>. Primero, el magma surge desde el interior de la Tierra en el eje de la dorsal oceánica, generando nueva corteza oceánica. Esta se desplaza en sentidos opuestos a ambos lados de la dorsal. Entonces, la corteza oceánica es más antigua a medida que se aleja de la dorsal. </w:t>
      </w:r>
    </w:p>
    <w:p w14:paraId="39D80F46"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drawing>
          <wp:inline distT="0" distB="0" distL="0" distR="0" wp14:anchorId="3D90F69F" wp14:editId="7D51F45F">
            <wp:extent cx="5286375" cy="2190750"/>
            <wp:effectExtent l="0" t="0" r="9525" b="0"/>
            <wp:docPr id="284" name="Imagen 284" descr="https://storage.googleapis.com/portaleducativo-net-class-g3p6/biblioteca/contenidos/7BC-la-corteza-terrest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orage.googleapis.com/portaleducativo-net-class-g3p6/biblioteca/contenidos/7BC-la-corteza-terrestre-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2190750"/>
                    </a:xfrm>
                    <a:prstGeom prst="rect">
                      <a:avLst/>
                    </a:prstGeom>
                    <a:noFill/>
                    <a:ln>
                      <a:noFill/>
                    </a:ln>
                  </pic:spPr>
                </pic:pic>
              </a:graphicData>
            </a:graphic>
          </wp:inline>
        </w:drawing>
      </w:r>
    </w:p>
    <w:p w14:paraId="0AB2C934" w14:textId="77777777" w:rsidR="00686FE3" w:rsidRDefault="00686FE3" w:rsidP="00686FE3">
      <w:pPr>
        <w:spacing w:after="0" w:line="240" w:lineRule="auto"/>
        <w:jc w:val="both"/>
        <w:rPr>
          <w:rFonts w:ascii="Arial" w:eastAsia="Times New Roman" w:hAnsi="Arial" w:cs="Arial"/>
          <w:b/>
          <w:bCs/>
          <w:sz w:val="23"/>
          <w:szCs w:val="23"/>
          <w:shd w:val="clear" w:color="auto" w:fill="FFFFFF"/>
        </w:rPr>
      </w:pPr>
    </w:p>
    <w:p w14:paraId="30CECED7" w14:textId="77777777" w:rsidR="00686FE3" w:rsidRPr="00686FE3" w:rsidRDefault="00686FE3" w:rsidP="00686FE3">
      <w:pPr>
        <w:spacing w:after="0" w:line="240" w:lineRule="auto"/>
        <w:jc w:val="both"/>
        <w:rPr>
          <w:rFonts w:ascii="Times New Roman" w:eastAsia="Times New Roman" w:hAnsi="Times New Roman" w:cs="Times New Roman"/>
          <w:b/>
          <w:bCs/>
          <w:sz w:val="24"/>
          <w:szCs w:val="24"/>
          <w:shd w:val="clear" w:color="auto" w:fill="FFFFFF"/>
        </w:rPr>
      </w:pPr>
      <w:r w:rsidRPr="00686FE3">
        <w:rPr>
          <w:rFonts w:ascii="Times New Roman" w:eastAsia="Times New Roman" w:hAnsi="Times New Roman" w:cs="Times New Roman"/>
          <w:b/>
          <w:bCs/>
          <w:sz w:val="24"/>
          <w:szCs w:val="24"/>
          <w:shd w:val="clear" w:color="auto" w:fill="FFFFFF"/>
        </w:rPr>
        <w:lastRenderedPageBreak/>
        <w:t>3- Las placas tectónicas.</w:t>
      </w:r>
    </w:p>
    <w:p w14:paraId="08E1E2DA"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b/>
          <w:bCs/>
          <w:sz w:val="16"/>
          <w:szCs w:val="16"/>
          <w:shd w:val="clear" w:color="auto" w:fill="FFFFFF"/>
        </w:rPr>
        <w:t> </w:t>
      </w:r>
      <w:r w:rsidRPr="00686FE3">
        <w:rPr>
          <w:rFonts w:ascii="Times New Roman" w:eastAsia="Times New Roman" w:hAnsi="Times New Roman" w:cs="Times New Roman"/>
          <w:sz w:val="16"/>
          <w:szCs w:val="16"/>
          <w:shd w:val="clear" w:color="auto" w:fill="FFFFFF"/>
        </w:rPr>
        <w:t> </w:t>
      </w:r>
      <w:r w:rsidRPr="00686FE3">
        <w:rPr>
          <w:rFonts w:ascii="Times New Roman" w:eastAsia="Times New Roman" w:hAnsi="Times New Roman" w:cs="Times New Roman"/>
          <w:sz w:val="16"/>
          <w:szCs w:val="16"/>
          <w:shd w:val="clear" w:color="auto" w:fill="FFFFFF"/>
        </w:rPr>
        <w:br/>
      </w:r>
      <w:r w:rsidRPr="00686FE3">
        <w:rPr>
          <w:rFonts w:ascii="Times New Roman" w:eastAsia="Times New Roman" w:hAnsi="Times New Roman" w:cs="Times New Roman"/>
          <w:sz w:val="24"/>
          <w:szCs w:val="24"/>
          <w:shd w:val="clear" w:color="auto" w:fill="FFFFFF"/>
        </w:rPr>
        <w:t>A partir de la teoría de la </w:t>
      </w:r>
      <w:r w:rsidRPr="00686FE3">
        <w:rPr>
          <w:rFonts w:ascii="Times New Roman" w:eastAsia="Times New Roman" w:hAnsi="Times New Roman" w:cs="Times New Roman"/>
          <w:b/>
          <w:bCs/>
          <w:sz w:val="24"/>
          <w:szCs w:val="24"/>
          <w:shd w:val="clear" w:color="auto" w:fill="FFFFFF"/>
        </w:rPr>
        <w:t>deriva continental</w:t>
      </w:r>
      <w:r w:rsidRPr="00686FE3">
        <w:rPr>
          <w:rFonts w:ascii="Times New Roman" w:eastAsia="Times New Roman" w:hAnsi="Times New Roman" w:cs="Times New Roman"/>
          <w:sz w:val="24"/>
          <w:szCs w:val="24"/>
          <w:shd w:val="clear" w:color="auto" w:fill="FFFFFF"/>
        </w:rPr>
        <w:t> y de los </w:t>
      </w:r>
      <w:r w:rsidRPr="00686FE3">
        <w:rPr>
          <w:rFonts w:ascii="Times New Roman" w:eastAsia="Times New Roman" w:hAnsi="Times New Roman" w:cs="Times New Roman"/>
          <w:b/>
          <w:bCs/>
          <w:sz w:val="24"/>
          <w:szCs w:val="24"/>
          <w:shd w:val="clear" w:color="auto" w:fill="FFFFFF"/>
        </w:rPr>
        <w:t>descubrimientos de la exploración del fondo marino</w:t>
      </w:r>
      <w:r w:rsidRPr="00686FE3">
        <w:rPr>
          <w:rFonts w:ascii="Times New Roman" w:eastAsia="Times New Roman" w:hAnsi="Times New Roman" w:cs="Times New Roman"/>
          <w:sz w:val="24"/>
          <w:szCs w:val="24"/>
          <w:shd w:val="clear" w:color="auto" w:fill="FFFFFF"/>
        </w:rPr>
        <w:t>, se formula la </w:t>
      </w:r>
      <w:r w:rsidRPr="00686FE3">
        <w:rPr>
          <w:rFonts w:ascii="Times New Roman" w:eastAsia="Times New Roman" w:hAnsi="Times New Roman" w:cs="Times New Roman"/>
          <w:b/>
          <w:bCs/>
          <w:sz w:val="24"/>
          <w:szCs w:val="24"/>
          <w:shd w:val="clear" w:color="auto" w:fill="FFFFFF"/>
        </w:rPr>
        <w:t>teoría de la tectónica de placas</w:t>
      </w:r>
      <w:r w:rsidRPr="00686FE3">
        <w:rPr>
          <w:rFonts w:ascii="Times New Roman" w:eastAsia="Times New Roman" w:hAnsi="Times New Roman" w:cs="Times New Roman"/>
          <w:sz w:val="24"/>
          <w:szCs w:val="24"/>
          <w:shd w:val="clear" w:color="auto" w:fill="FFFFFF"/>
        </w:rPr>
        <w:t> en el año 1965. Esta afirma que la corteza exterior de la Tierra se encuentra fragmentada en diferentes bloques, los que son conocidos como</w:t>
      </w:r>
      <w:r w:rsidRPr="00686FE3">
        <w:rPr>
          <w:rFonts w:ascii="Times New Roman" w:eastAsia="Times New Roman" w:hAnsi="Times New Roman" w:cs="Times New Roman"/>
          <w:b/>
          <w:bCs/>
          <w:sz w:val="24"/>
          <w:szCs w:val="24"/>
          <w:shd w:val="clear" w:color="auto" w:fill="FFFFFF"/>
        </w:rPr>
        <w:t> placas tectónicas</w:t>
      </w:r>
      <w:r w:rsidRPr="00686FE3">
        <w:rPr>
          <w:rFonts w:ascii="Times New Roman" w:eastAsia="Times New Roman" w:hAnsi="Times New Roman" w:cs="Times New Roman"/>
          <w:sz w:val="24"/>
          <w:szCs w:val="24"/>
          <w:shd w:val="clear" w:color="auto" w:fill="FFFFFF"/>
        </w:rPr>
        <w:t>. </w:t>
      </w:r>
    </w:p>
    <w:p w14:paraId="5CC88961"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144B3352"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Además, esta teoría afirma que las placas tectónicas se desplazan lentamente y de forma horizontal sobre la </w:t>
      </w:r>
      <w:r w:rsidRPr="00686FE3">
        <w:rPr>
          <w:rFonts w:ascii="Times New Roman" w:eastAsia="Times New Roman" w:hAnsi="Times New Roman" w:cs="Times New Roman"/>
          <w:b/>
          <w:bCs/>
          <w:sz w:val="24"/>
          <w:szCs w:val="24"/>
          <w:shd w:val="clear" w:color="auto" w:fill="FFFFFF"/>
        </w:rPr>
        <w:t>astenósfera</w:t>
      </w:r>
      <w:r w:rsidRPr="00686FE3">
        <w:rPr>
          <w:rFonts w:ascii="Times New Roman" w:eastAsia="Times New Roman" w:hAnsi="Times New Roman" w:cs="Times New Roman"/>
          <w:sz w:val="24"/>
          <w:szCs w:val="24"/>
          <w:shd w:val="clear" w:color="auto" w:fill="FFFFFF"/>
        </w:rPr>
        <w:t>, esto produce la actividad tectónica de la Tierra. Por lo que, esta actividad genera el movimiento de los continentes, la expansión del fondo marino y las transformaciones del relieve terrestre. </w:t>
      </w:r>
    </w:p>
    <w:p w14:paraId="299BD42E"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5A27A268"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Observa la siguiente imagen en donde se señalan las placas tectónicas presentes en el mundo. </w:t>
      </w:r>
    </w:p>
    <w:p w14:paraId="3D8E4460"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drawing>
          <wp:inline distT="0" distB="0" distL="0" distR="0" wp14:anchorId="4C18CCB5" wp14:editId="12315BC8">
            <wp:extent cx="5095875" cy="2962275"/>
            <wp:effectExtent l="0" t="0" r="9525" b="9525"/>
            <wp:docPr id="283" name="Imagen 283" descr="https://storage.googleapis.com/portaleducativo-net-class-g3p6/biblioteca/contenidos/7BC-la-corteza-terrest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torage.googleapis.com/portaleducativo-net-class-g3p6/biblioteca/contenidos/7BC-la-corteza-terrestre-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2962275"/>
                    </a:xfrm>
                    <a:prstGeom prst="rect">
                      <a:avLst/>
                    </a:prstGeom>
                    <a:noFill/>
                    <a:ln>
                      <a:noFill/>
                    </a:ln>
                  </pic:spPr>
                </pic:pic>
              </a:graphicData>
            </a:graphic>
          </wp:inline>
        </w:drawing>
      </w:r>
    </w:p>
    <w:p w14:paraId="15E1F37D" w14:textId="77777777" w:rsidR="00686FE3" w:rsidRPr="00686FE3" w:rsidRDefault="00686FE3" w:rsidP="00686FE3">
      <w:pPr>
        <w:spacing w:after="0" w:line="240" w:lineRule="auto"/>
        <w:jc w:val="both"/>
        <w:rPr>
          <w:rFonts w:ascii="Times New Roman" w:eastAsia="Times New Roman" w:hAnsi="Times New Roman" w:cs="Times New Roman"/>
          <w:b/>
          <w:bCs/>
          <w:sz w:val="24"/>
          <w:szCs w:val="24"/>
          <w:shd w:val="clear" w:color="auto" w:fill="FFFFFF"/>
        </w:rPr>
      </w:pPr>
      <w:r w:rsidRPr="00686FE3">
        <w:rPr>
          <w:rFonts w:ascii="Times New Roman" w:eastAsia="Times New Roman" w:hAnsi="Times New Roman" w:cs="Times New Roman"/>
          <w:sz w:val="24"/>
          <w:szCs w:val="24"/>
          <w:shd w:val="clear" w:color="auto" w:fill="FFFFFF"/>
        </w:rPr>
        <w:t>Sin embargo, te preguntarás, </w:t>
      </w:r>
      <w:r w:rsidRPr="00686FE3">
        <w:rPr>
          <w:rFonts w:ascii="Times New Roman" w:eastAsia="Times New Roman" w:hAnsi="Times New Roman" w:cs="Times New Roman"/>
          <w:b/>
          <w:bCs/>
          <w:sz w:val="24"/>
          <w:szCs w:val="24"/>
          <w:shd w:val="clear" w:color="auto" w:fill="FFFFFF"/>
        </w:rPr>
        <w:t>¿Cómo la corteza terrestre se mantiene en constante movimiento?</w:t>
      </w:r>
    </w:p>
    <w:p w14:paraId="1846C95F"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6EA7F582"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Como estudiamos sobre las diferentes capas de la Tierra, sabemos que existe una diferencia de temperatura entre el núcleo (3.000 °C - 6.500 °C) y el manto terrestre (1.200 °C – 2700 °C). Esto produce un flujo de calor que ocasiona que el magma, el cual es material rocoso fundido, disminuya su densidad y ascienda hasta zonas de menor temperatura, donde pierde calor y se solidifica, descendiendo dentro del manto. La roca que se hunde alcanza elevadas temperaturas, se funde y asciende nuevamente. Este fenómeno produce que el magma posea un </w:t>
      </w:r>
      <w:r w:rsidRPr="00686FE3">
        <w:rPr>
          <w:rFonts w:ascii="Times New Roman" w:eastAsia="Times New Roman" w:hAnsi="Times New Roman" w:cs="Times New Roman"/>
          <w:sz w:val="24"/>
          <w:szCs w:val="24"/>
          <w:u w:val="single"/>
          <w:shd w:val="clear" w:color="auto" w:fill="FFFFFF"/>
        </w:rPr>
        <w:t>movimiento circular constante</w:t>
      </w:r>
      <w:r w:rsidRPr="00686FE3">
        <w:rPr>
          <w:rFonts w:ascii="Times New Roman" w:eastAsia="Times New Roman" w:hAnsi="Times New Roman" w:cs="Times New Roman"/>
          <w:sz w:val="24"/>
          <w:szCs w:val="24"/>
          <w:shd w:val="clear" w:color="auto" w:fill="FFFFFF"/>
        </w:rPr>
        <w:t> y se conoce como </w:t>
      </w:r>
      <w:r w:rsidRPr="00686FE3">
        <w:rPr>
          <w:rFonts w:ascii="Times New Roman" w:eastAsia="Times New Roman" w:hAnsi="Times New Roman" w:cs="Times New Roman"/>
          <w:b/>
          <w:bCs/>
          <w:sz w:val="24"/>
          <w:szCs w:val="24"/>
          <w:shd w:val="clear" w:color="auto" w:fill="FFFFFF"/>
        </w:rPr>
        <w:t>corrientes de convección</w:t>
      </w:r>
      <w:r w:rsidRPr="00686FE3">
        <w:rPr>
          <w:rFonts w:ascii="Times New Roman" w:eastAsia="Times New Roman" w:hAnsi="Times New Roman" w:cs="Times New Roman"/>
          <w:sz w:val="24"/>
          <w:szCs w:val="24"/>
          <w:shd w:val="clear" w:color="auto" w:fill="FFFFFF"/>
        </w:rPr>
        <w:t>. </w:t>
      </w:r>
    </w:p>
    <w:p w14:paraId="3C827EAD"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lastRenderedPageBreak/>
        <w:drawing>
          <wp:inline distT="0" distB="0" distL="0" distR="0" wp14:anchorId="2B5CA6C1" wp14:editId="37080311">
            <wp:extent cx="4048125" cy="3219450"/>
            <wp:effectExtent l="0" t="0" r="9525" b="0"/>
            <wp:docPr id="282" name="Imagen 282" descr="https://storage.googleapis.com/portaleducativo-net-class-g3p6/biblioteca/contenidos/7BC-la-corteza-terrest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orage.googleapis.com/portaleducativo-net-class-g3p6/biblioteca/contenidos/7BC-la-corteza-terrestre-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125" cy="3219450"/>
                    </a:xfrm>
                    <a:prstGeom prst="rect">
                      <a:avLst/>
                    </a:prstGeom>
                    <a:noFill/>
                    <a:ln>
                      <a:noFill/>
                    </a:ln>
                  </pic:spPr>
                </pic:pic>
              </a:graphicData>
            </a:graphic>
          </wp:inline>
        </w:drawing>
      </w:r>
    </w:p>
    <w:p w14:paraId="754295D3"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Recuerda que el término de '</w:t>
      </w:r>
      <w:r w:rsidRPr="00686FE3">
        <w:rPr>
          <w:rFonts w:ascii="Times New Roman" w:eastAsia="Times New Roman" w:hAnsi="Times New Roman" w:cs="Times New Roman"/>
          <w:i/>
          <w:iCs/>
          <w:sz w:val="24"/>
          <w:szCs w:val="24"/>
          <w:shd w:val="clear" w:color="auto" w:fill="FFFFFF"/>
        </w:rPr>
        <w:t>corriente</w:t>
      </w:r>
      <w:r w:rsidRPr="00686FE3">
        <w:rPr>
          <w:rFonts w:ascii="Times New Roman" w:eastAsia="Times New Roman" w:hAnsi="Times New Roman" w:cs="Times New Roman"/>
          <w:sz w:val="24"/>
          <w:szCs w:val="24"/>
          <w:shd w:val="clear" w:color="auto" w:fill="FFFFFF"/>
        </w:rPr>
        <w:t>', en este contexto, significa movimiento continuo de materia fluida en una dirección determinada. </w:t>
      </w:r>
    </w:p>
    <w:p w14:paraId="167ABDD6"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7DD169B8"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Las </w:t>
      </w:r>
      <w:r w:rsidRPr="00686FE3">
        <w:rPr>
          <w:rFonts w:ascii="Times New Roman" w:eastAsia="Times New Roman" w:hAnsi="Times New Roman" w:cs="Times New Roman"/>
          <w:b/>
          <w:bCs/>
          <w:sz w:val="24"/>
          <w:szCs w:val="24"/>
          <w:shd w:val="clear" w:color="auto" w:fill="FFFFFF"/>
        </w:rPr>
        <w:t>corrientes de convección</w:t>
      </w:r>
      <w:r w:rsidRPr="00686FE3">
        <w:rPr>
          <w:rFonts w:ascii="Times New Roman" w:eastAsia="Times New Roman" w:hAnsi="Times New Roman" w:cs="Times New Roman"/>
          <w:sz w:val="24"/>
          <w:szCs w:val="24"/>
          <w:shd w:val="clear" w:color="auto" w:fill="FFFFFF"/>
        </w:rPr>
        <w:t> producen que las placas tectónicas, que se encuentran flotando sobre la astenósfera, se desplacen en ciertas direcciones. También, la fuerza de gravedad produce que debido a la diferencia de densidad que existe entre las placas tectónicas, unas asciendan y otras desciendan en determinadas regiones. </w:t>
      </w:r>
    </w:p>
    <w:p w14:paraId="051E4989" w14:textId="77777777" w:rsid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65D1B3C6"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Entonces, el magma emerge desde el manto hasta la superficie terrestre por el movimiento circular que mencionamos. El magma al salir por las dorsales oceánicas produce </w:t>
      </w:r>
      <w:r w:rsidRPr="00686FE3">
        <w:rPr>
          <w:rFonts w:ascii="Times New Roman" w:eastAsia="Times New Roman" w:hAnsi="Times New Roman" w:cs="Times New Roman"/>
          <w:b/>
          <w:bCs/>
          <w:sz w:val="24"/>
          <w:szCs w:val="24"/>
          <w:shd w:val="clear" w:color="auto" w:fill="FFFFFF"/>
        </w:rPr>
        <w:t>fuerza</w:t>
      </w:r>
      <w:r w:rsidRPr="00686FE3">
        <w:rPr>
          <w:rFonts w:ascii="Times New Roman" w:eastAsia="Times New Roman" w:hAnsi="Times New Roman" w:cs="Times New Roman"/>
          <w:sz w:val="24"/>
          <w:szCs w:val="24"/>
          <w:shd w:val="clear" w:color="auto" w:fill="FFFFFF"/>
        </w:rPr>
        <w:t xml:space="preserve"> que va desplazando el fondo oceánico hacia los lados de la dorsal. </w:t>
      </w:r>
    </w:p>
    <w:p w14:paraId="75F7ADCF" w14:textId="77777777" w:rsid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38EA9D8E"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Esto lo revisamos anteriormente en la </w:t>
      </w:r>
      <w:r w:rsidRPr="00686FE3">
        <w:rPr>
          <w:rFonts w:ascii="Times New Roman" w:eastAsia="Times New Roman" w:hAnsi="Times New Roman" w:cs="Times New Roman"/>
          <w:b/>
          <w:bCs/>
          <w:sz w:val="24"/>
          <w:szCs w:val="24"/>
          <w:shd w:val="clear" w:color="auto" w:fill="FFFFFF"/>
        </w:rPr>
        <w:t>expansión del fondo oceánico</w:t>
      </w:r>
      <w:r w:rsidRPr="00686FE3">
        <w:rPr>
          <w:rFonts w:ascii="Times New Roman" w:eastAsia="Times New Roman" w:hAnsi="Times New Roman" w:cs="Times New Roman"/>
          <w:sz w:val="24"/>
          <w:szCs w:val="24"/>
          <w:shd w:val="clear" w:color="auto" w:fill="FFFFFF"/>
        </w:rPr>
        <w:t> y también produce que la corteza terrestre se encuentre en constante movimiento. </w:t>
      </w:r>
    </w:p>
    <w:p w14:paraId="1BAB1646"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0D822C10"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sidRPr="00686FE3">
        <w:rPr>
          <w:rFonts w:ascii="Times New Roman" w:eastAsia="Times New Roman" w:hAnsi="Times New Roman" w:cs="Times New Roman"/>
          <w:sz w:val="24"/>
          <w:szCs w:val="24"/>
          <w:shd w:val="clear" w:color="auto" w:fill="FFFFFF"/>
        </w:rPr>
        <w:lastRenderedPageBreak/>
        <w:t>Observa la siguiente imagen que nos señala las</w:t>
      </w:r>
      <w:r w:rsidRPr="00686FE3">
        <w:rPr>
          <w:rFonts w:ascii="Times New Roman" w:eastAsia="Times New Roman" w:hAnsi="Times New Roman" w:cs="Times New Roman"/>
          <w:b/>
          <w:bCs/>
          <w:sz w:val="24"/>
          <w:szCs w:val="24"/>
          <w:shd w:val="clear" w:color="auto" w:fill="FFFFFF"/>
        </w:rPr>
        <w:t> corrientes de convección</w:t>
      </w:r>
      <w:r w:rsidRPr="00686FE3">
        <w:rPr>
          <w:rFonts w:ascii="Times New Roman" w:eastAsia="Times New Roman" w:hAnsi="Times New Roman" w:cs="Times New Roman"/>
          <w:sz w:val="24"/>
          <w:szCs w:val="24"/>
          <w:shd w:val="clear" w:color="auto" w:fill="FFFFFF"/>
        </w:rPr>
        <w:t>. </w:t>
      </w:r>
      <w:r w:rsidRPr="00686FE3">
        <w:rPr>
          <w:rFonts w:ascii="Times New Roman" w:eastAsia="Times New Roman" w:hAnsi="Times New Roman" w:cs="Times New Roman"/>
          <w:sz w:val="24"/>
          <w:szCs w:val="24"/>
          <w:shd w:val="clear" w:color="auto" w:fill="FFFFFF"/>
        </w:rPr>
        <w:br/>
      </w:r>
      <w:r w:rsidRPr="00A93912">
        <w:rPr>
          <w:rFonts w:ascii="Helvetica" w:eastAsia="Times New Roman" w:hAnsi="Helvetica" w:cs="Helvetica"/>
          <w:color w:val="333333"/>
          <w:sz w:val="23"/>
          <w:szCs w:val="23"/>
          <w:shd w:val="clear" w:color="auto" w:fill="FFFFFF"/>
        </w:rPr>
        <w:t> </w:t>
      </w:r>
      <w:r>
        <w:rPr>
          <w:rFonts w:ascii="Helvetica" w:eastAsia="Times New Roman" w:hAnsi="Helvetica" w:cs="Helvetica"/>
          <w:noProof/>
          <w:color w:val="333333"/>
          <w:sz w:val="23"/>
          <w:szCs w:val="23"/>
          <w:shd w:val="clear" w:color="auto" w:fill="FFFFFF"/>
        </w:rPr>
        <w:drawing>
          <wp:inline distT="0" distB="0" distL="0" distR="0" wp14:anchorId="73B28551" wp14:editId="7F4CA261">
            <wp:extent cx="4181475" cy="3314700"/>
            <wp:effectExtent l="0" t="0" r="9525" b="0"/>
            <wp:docPr id="281" name="Imagen 281" descr="https://storage.googleapis.com/portaleducativo-net-class-g3p6/biblioteca/contenidos/7BC-la-corteza-terrest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orage.googleapis.com/portaleducativo-net-class-g3p6/biblioteca/contenidos/7BC-la-corteza-terrestre-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3314700"/>
                    </a:xfrm>
                    <a:prstGeom prst="rect">
                      <a:avLst/>
                    </a:prstGeom>
                    <a:noFill/>
                    <a:ln>
                      <a:noFill/>
                    </a:ln>
                  </pic:spPr>
                </pic:pic>
              </a:graphicData>
            </a:graphic>
          </wp:inline>
        </w:drawing>
      </w:r>
    </w:p>
    <w:p w14:paraId="55E110DE"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color w:val="333333"/>
          <w:sz w:val="24"/>
          <w:szCs w:val="24"/>
          <w:shd w:val="clear" w:color="auto" w:fill="FFFFFF"/>
        </w:rPr>
        <w:t>Como puedes apreciar, en el esquema se señalan las principales dorsales. Con </w:t>
      </w:r>
      <w:r w:rsidRPr="00686FE3">
        <w:rPr>
          <w:rFonts w:ascii="Times New Roman" w:eastAsia="Times New Roman" w:hAnsi="Times New Roman" w:cs="Times New Roman"/>
          <w:b/>
          <w:bCs/>
          <w:color w:val="27AE60"/>
          <w:sz w:val="24"/>
          <w:szCs w:val="24"/>
          <w:shd w:val="clear" w:color="auto" w:fill="FFFFFF"/>
        </w:rPr>
        <w:t>flechas verdes</w:t>
      </w:r>
      <w:r w:rsidRPr="00686FE3">
        <w:rPr>
          <w:rFonts w:ascii="Times New Roman" w:eastAsia="Times New Roman" w:hAnsi="Times New Roman" w:cs="Times New Roman"/>
          <w:color w:val="333333"/>
          <w:sz w:val="24"/>
          <w:szCs w:val="24"/>
          <w:shd w:val="clear" w:color="auto" w:fill="FFFFFF"/>
        </w:rPr>
        <w:t xml:space="preserve">, </w:t>
      </w:r>
      <w:r w:rsidRPr="00686FE3">
        <w:rPr>
          <w:rFonts w:ascii="Times New Roman" w:eastAsia="Times New Roman" w:hAnsi="Times New Roman" w:cs="Times New Roman"/>
          <w:sz w:val="24"/>
          <w:szCs w:val="24"/>
          <w:shd w:val="clear" w:color="auto" w:fill="FFFFFF"/>
        </w:rPr>
        <w:t>se indica que el magma sale y se genera nueva corteza oceánica, en sentidos opuestos a ambos lados de la dorsal. </w:t>
      </w:r>
    </w:p>
    <w:p w14:paraId="3650F130" w14:textId="77777777" w:rsidR="00686FE3" w:rsidRPr="00686FE3" w:rsidRDefault="00686FE3" w:rsidP="00686FE3">
      <w:pPr>
        <w:spacing w:after="0" w:line="240" w:lineRule="auto"/>
        <w:jc w:val="both"/>
        <w:rPr>
          <w:rFonts w:ascii="Times New Roman" w:eastAsia="Times New Roman" w:hAnsi="Times New Roman" w:cs="Times New Roman"/>
          <w:color w:val="333333"/>
          <w:sz w:val="16"/>
          <w:szCs w:val="16"/>
          <w:shd w:val="clear" w:color="auto" w:fill="FFFFFF"/>
        </w:rPr>
      </w:pPr>
    </w:p>
    <w:p w14:paraId="5A417E6D"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Las flechas de color rojo y azul nos indican las corrientes de convección que se producen en el manto terrestre. Las </w:t>
      </w:r>
      <w:r w:rsidRPr="00686FE3">
        <w:rPr>
          <w:rFonts w:ascii="Times New Roman" w:eastAsia="Times New Roman" w:hAnsi="Times New Roman" w:cs="Times New Roman"/>
          <w:b/>
          <w:bCs/>
          <w:color w:val="C0392B"/>
          <w:sz w:val="24"/>
          <w:szCs w:val="24"/>
          <w:shd w:val="clear" w:color="auto" w:fill="FFFFFF"/>
        </w:rPr>
        <w:t>flechas rojas </w:t>
      </w:r>
      <w:r w:rsidRPr="00686FE3">
        <w:rPr>
          <w:rFonts w:ascii="Times New Roman" w:eastAsia="Times New Roman" w:hAnsi="Times New Roman" w:cs="Times New Roman"/>
          <w:sz w:val="24"/>
          <w:szCs w:val="24"/>
          <w:shd w:val="clear" w:color="auto" w:fill="FFFFFF"/>
        </w:rPr>
        <w:t>nos indican el magma que asciende, mientras que las</w:t>
      </w:r>
      <w:r w:rsidRPr="00686FE3">
        <w:rPr>
          <w:rFonts w:ascii="Times New Roman" w:eastAsia="Times New Roman" w:hAnsi="Times New Roman" w:cs="Times New Roman"/>
          <w:color w:val="333333"/>
          <w:sz w:val="24"/>
          <w:szCs w:val="24"/>
          <w:shd w:val="clear" w:color="auto" w:fill="FFFFFF"/>
        </w:rPr>
        <w:t> </w:t>
      </w:r>
      <w:r w:rsidRPr="00686FE3">
        <w:rPr>
          <w:rFonts w:ascii="Times New Roman" w:eastAsia="Times New Roman" w:hAnsi="Times New Roman" w:cs="Times New Roman"/>
          <w:b/>
          <w:bCs/>
          <w:color w:val="2980B9"/>
          <w:sz w:val="24"/>
          <w:szCs w:val="24"/>
          <w:shd w:val="clear" w:color="auto" w:fill="FFFFFF"/>
        </w:rPr>
        <w:t>fechas azules</w:t>
      </w:r>
      <w:r w:rsidRPr="00686FE3">
        <w:rPr>
          <w:rFonts w:ascii="Times New Roman" w:eastAsia="Times New Roman" w:hAnsi="Times New Roman" w:cs="Times New Roman"/>
          <w:color w:val="333333"/>
          <w:sz w:val="24"/>
          <w:szCs w:val="24"/>
          <w:shd w:val="clear" w:color="auto" w:fill="FFFFFF"/>
        </w:rPr>
        <w:t> </w:t>
      </w:r>
      <w:r w:rsidRPr="00686FE3">
        <w:rPr>
          <w:rFonts w:ascii="Times New Roman" w:eastAsia="Times New Roman" w:hAnsi="Times New Roman" w:cs="Times New Roman"/>
          <w:sz w:val="24"/>
          <w:szCs w:val="24"/>
          <w:shd w:val="clear" w:color="auto" w:fill="FFFFFF"/>
        </w:rPr>
        <w:t>nos indican el magma que desciende. </w:t>
      </w:r>
    </w:p>
    <w:p w14:paraId="1D9BFA16" w14:textId="77777777" w:rsidR="00686FE3" w:rsidRPr="00686FE3" w:rsidRDefault="00686FE3" w:rsidP="00686FE3">
      <w:pPr>
        <w:spacing w:after="0" w:line="240" w:lineRule="auto"/>
        <w:jc w:val="both"/>
        <w:rPr>
          <w:rFonts w:ascii="Times New Roman" w:eastAsia="Times New Roman" w:hAnsi="Times New Roman" w:cs="Times New Roman"/>
          <w:color w:val="333333"/>
          <w:sz w:val="16"/>
          <w:szCs w:val="16"/>
          <w:shd w:val="clear" w:color="auto" w:fill="FFFFFF"/>
        </w:rPr>
      </w:pPr>
    </w:p>
    <w:p w14:paraId="03D5D358" w14:textId="77777777" w:rsidR="00686FE3" w:rsidRPr="00686FE3" w:rsidRDefault="00686FE3" w:rsidP="00686FE3">
      <w:pPr>
        <w:spacing w:after="0" w:line="240" w:lineRule="auto"/>
        <w:jc w:val="both"/>
        <w:rPr>
          <w:rFonts w:ascii="Times New Roman" w:eastAsia="Times New Roman" w:hAnsi="Times New Roman" w:cs="Times New Roman"/>
          <w:b/>
          <w:bCs/>
          <w:sz w:val="24"/>
          <w:szCs w:val="24"/>
          <w:shd w:val="clear" w:color="auto" w:fill="FFFFFF"/>
        </w:rPr>
      </w:pPr>
      <w:r w:rsidRPr="00686FE3">
        <w:rPr>
          <w:rFonts w:ascii="Times New Roman" w:eastAsia="Times New Roman" w:hAnsi="Times New Roman" w:cs="Times New Roman"/>
          <w:b/>
          <w:bCs/>
          <w:sz w:val="24"/>
          <w:szCs w:val="24"/>
          <w:shd w:val="clear" w:color="auto" w:fill="FFFFFF"/>
        </w:rPr>
        <w:t>4- ¿Qué produce el movimiento de las placas tectónicas?</w:t>
      </w:r>
    </w:p>
    <w:p w14:paraId="3D199708"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19C3F35D"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El movimiento de las placas tectónicas produce ciertas modificaciones en la superficie terrestre, con énfasis en las zonas donde estas interactúan. Como observamos en la imagen sobre las placas tectónicas en el mundo, podemos apreciar que cada placa tectónica posee sus límites. Cuando las placas chocan e interactúan entre sí, se puede producir una mayor modificación del relieve junto con fenómenos como la </w:t>
      </w:r>
      <w:r w:rsidRPr="00686FE3">
        <w:rPr>
          <w:rFonts w:ascii="Times New Roman" w:eastAsia="Times New Roman" w:hAnsi="Times New Roman" w:cs="Times New Roman"/>
          <w:b/>
          <w:bCs/>
          <w:sz w:val="24"/>
          <w:szCs w:val="24"/>
          <w:shd w:val="clear" w:color="auto" w:fill="FFFFFF"/>
        </w:rPr>
        <w:t>actividad sísmica y volcánica</w:t>
      </w:r>
      <w:r w:rsidRPr="00686FE3">
        <w:rPr>
          <w:rFonts w:ascii="Times New Roman" w:eastAsia="Times New Roman" w:hAnsi="Times New Roman" w:cs="Times New Roman"/>
          <w:sz w:val="24"/>
          <w:szCs w:val="24"/>
          <w:shd w:val="clear" w:color="auto" w:fill="FFFFFF"/>
        </w:rPr>
        <w:t>. </w:t>
      </w:r>
    </w:p>
    <w:p w14:paraId="0D5BE804"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16"/>
          <w:szCs w:val="16"/>
          <w:shd w:val="clear" w:color="auto" w:fill="FFFFFF"/>
        </w:rPr>
        <w:br/>
      </w:r>
      <w:r w:rsidRPr="00686FE3">
        <w:rPr>
          <w:rFonts w:ascii="Times New Roman" w:eastAsia="Times New Roman" w:hAnsi="Times New Roman" w:cs="Times New Roman"/>
          <w:sz w:val="24"/>
          <w:szCs w:val="24"/>
          <w:shd w:val="clear" w:color="auto" w:fill="FFFFFF"/>
        </w:rPr>
        <w:t>A continuación, describiremos cada fenómeno: </w:t>
      </w:r>
    </w:p>
    <w:p w14:paraId="19E0A1E5"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59AF89C2"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b/>
          <w:bCs/>
          <w:sz w:val="24"/>
          <w:szCs w:val="24"/>
          <w:shd w:val="clear" w:color="auto" w:fill="FFFFFF"/>
        </w:rPr>
        <w:t>a) Actividad sísmica</w:t>
      </w:r>
      <w:r w:rsidRPr="00686FE3">
        <w:rPr>
          <w:rFonts w:ascii="Times New Roman" w:eastAsia="Times New Roman" w:hAnsi="Times New Roman" w:cs="Times New Roman"/>
          <w:sz w:val="24"/>
          <w:szCs w:val="24"/>
          <w:shd w:val="clear" w:color="auto" w:fill="FFFFFF"/>
        </w:rPr>
        <w:t>: El choque entre las placas tectónicas, genera un roce entre ellas que impide que se produzca el desplazamiento. Esto permite que se acumule una gran cantidad de energía. Cuando sucede una ruptura en las placas, la energía se libera y produce la vibración de la corteza terrestre. </w:t>
      </w:r>
    </w:p>
    <w:p w14:paraId="6EA64753"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lastRenderedPageBreak/>
        <w:t>Esta vibración en la corteza terrestre producida por la liberación de energía acumulada se denomina </w:t>
      </w:r>
      <w:r w:rsidRPr="00686FE3">
        <w:rPr>
          <w:rFonts w:ascii="Times New Roman" w:eastAsia="Times New Roman" w:hAnsi="Times New Roman" w:cs="Times New Roman"/>
          <w:b/>
          <w:bCs/>
          <w:sz w:val="24"/>
          <w:szCs w:val="24"/>
          <w:shd w:val="clear" w:color="auto" w:fill="FFFFFF"/>
        </w:rPr>
        <w:t>sismo</w:t>
      </w:r>
      <w:r w:rsidRPr="00686FE3">
        <w:rPr>
          <w:rFonts w:ascii="Times New Roman" w:eastAsia="Times New Roman" w:hAnsi="Times New Roman" w:cs="Times New Roman"/>
          <w:sz w:val="24"/>
          <w:szCs w:val="24"/>
          <w:shd w:val="clear" w:color="auto" w:fill="FFFFFF"/>
        </w:rPr>
        <w:t>. </w:t>
      </w:r>
    </w:p>
    <w:p w14:paraId="7C0B31D6" w14:textId="46F87B89" w:rsidR="00686FE3" w:rsidRPr="00686FE3" w:rsidRDefault="00686FE3" w:rsidP="00686FE3">
      <w:pPr>
        <w:spacing w:after="0" w:line="240" w:lineRule="auto"/>
        <w:jc w:val="both"/>
        <w:rPr>
          <w:rFonts w:ascii="Helvetica" w:eastAsia="Times New Roman" w:hAnsi="Helvetica" w:cs="Helvetica"/>
          <w:color w:val="333333"/>
          <w:sz w:val="16"/>
          <w:szCs w:val="16"/>
          <w:shd w:val="clear" w:color="auto" w:fill="FFFFFF"/>
        </w:rPr>
      </w:pPr>
    </w:p>
    <w:p w14:paraId="5483D427"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drawing>
          <wp:inline distT="0" distB="0" distL="0" distR="0" wp14:anchorId="0BDCE15C" wp14:editId="33BE498F">
            <wp:extent cx="4772025" cy="3533775"/>
            <wp:effectExtent l="0" t="0" r="9525" b="9525"/>
            <wp:docPr id="280" name="Imagen 280" descr="https://storage.googleapis.com/portaleducativo-net-class-g3p6/biblioteca/contenidos/7BC-la-corteza-terrest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torage.googleapis.com/portaleducativo-net-class-g3p6/biblioteca/contenidos/7BC-la-corteza-terrestre-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3533775"/>
                    </a:xfrm>
                    <a:prstGeom prst="rect">
                      <a:avLst/>
                    </a:prstGeom>
                    <a:noFill/>
                    <a:ln>
                      <a:noFill/>
                    </a:ln>
                  </pic:spPr>
                </pic:pic>
              </a:graphicData>
            </a:graphic>
          </wp:inline>
        </w:drawing>
      </w:r>
    </w:p>
    <w:p w14:paraId="606ECE48"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Los sismos también se caracterizan por su </w:t>
      </w:r>
      <w:r w:rsidRPr="00686FE3">
        <w:rPr>
          <w:rFonts w:ascii="Times New Roman" w:eastAsia="Times New Roman" w:hAnsi="Times New Roman" w:cs="Times New Roman"/>
          <w:b/>
          <w:bCs/>
          <w:sz w:val="24"/>
          <w:szCs w:val="24"/>
          <w:shd w:val="clear" w:color="auto" w:fill="FFFFFF"/>
        </w:rPr>
        <w:t>nivel de intensidad y magnitud</w:t>
      </w:r>
      <w:r w:rsidRPr="00686FE3">
        <w:rPr>
          <w:rFonts w:ascii="Times New Roman" w:eastAsia="Times New Roman" w:hAnsi="Times New Roman" w:cs="Times New Roman"/>
          <w:sz w:val="24"/>
          <w:szCs w:val="24"/>
          <w:shd w:val="clear" w:color="auto" w:fill="FFFFFF"/>
        </w:rPr>
        <w:t>. Para realizar la medición de la magnitud de la energía liberada, se utilizan, l</w:t>
      </w:r>
      <w:r w:rsidRPr="00686FE3">
        <w:rPr>
          <w:rFonts w:ascii="Times New Roman" w:eastAsia="Times New Roman" w:hAnsi="Times New Roman" w:cs="Times New Roman"/>
          <w:b/>
          <w:bCs/>
          <w:sz w:val="24"/>
          <w:szCs w:val="24"/>
          <w:shd w:val="clear" w:color="auto" w:fill="FFFFFF"/>
        </w:rPr>
        <w:t>as escalas de intensidad de Mercalli y las de magnitud de Momento y Richter</w:t>
      </w:r>
      <w:r w:rsidRPr="00686FE3">
        <w:rPr>
          <w:rFonts w:ascii="Times New Roman" w:eastAsia="Times New Roman" w:hAnsi="Times New Roman" w:cs="Times New Roman"/>
          <w:sz w:val="24"/>
          <w:szCs w:val="24"/>
          <w:shd w:val="clear" w:color="auto" w:fill="FFFFFF"/>
        </w:rPr>
        <w:t>. </w:t>
      </w:r>
    </w:p>
    <w:p w14:paraId="15EC9280"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2FBCF305"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La </w:t>
      </w:r>
      <w:r w:rsidRPr="00686FE3">
        <w:rPr>
          <w:rFonts w:ascii="Times New Roman" w:eastAsia="Times New Roman" w:hAnsi="Times New Roman" w:cs="Times New Roman"/>
          <w:b/>
          <w:bCs/>
          <w:sz w:val="24"/>
          <w:szCs w:val="24"/>
          <w:shd w:val="clear" w:color="auto" w:fill="FFFFFF"/>
        </w:rPr>
        <w:t>escala de Mercalli</w:t>
      </w:r>
      <w:r w:rsidRPr="00686FE3">
        <w:rPr>
          <w:rFonts w:ascii="Times New Roman" w:eastAsia="Times New Roman" w:hAnsi="Times New Roman" w:cs="Times New Roman"/>
          <w:sz w:val="24"/>
          <w:szCs w:val="24"/>
          <w:shd w:val="clear" w:color="auto" w:fill="FFFFFF"/>
        </w:rPr>
        <w:t> mide la </w:t>
      </w:r>
      <w:r w:rsidRPr="00686FE3">
        <w:rPr>
          <w:rFonts w:ascii="Times New Roman" w:eastAsia="Times New Roman" w:hAnsi="Times New Roman" w:cs="Times New Roman"/>
          <w:sz w:val="24"/>
          <w:szCs w:val="24"/>
          <w:u w:val="single"/>
          <w:shd w:val="clear" w:color="auto" w:fill="FFFFFF"/>
        </w:rPr>
        <w:t>intensidad</w:t>
      </w:r>
      <w:r w:rsidRPr="00686FE3">
        <w:rPr>
          <w:rFonts w:ascii="Times New Roman" w:eastAsia="Times New Roman" w:hAnsi="Times New Roman" w:cs="Times New Roman"/>
          <w:sz w:val="24"/>
          <w:szCs w:val="24"/>
          <w:shd w:val="clear" w:color="auto" w:fill="FFFFFF"/>
        </w:rPr>
        <w:t> de un temblor de acuerdo con los efectos o consecuencias que produce en la superficie. La escala sismológica consta de 12 grados, los cuales van aumentando acorde a los daños provocados en la superficie. </w:t>
      </w:r>
    </w:p>
    <w:p w14:paraId="7EC3DB55"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3AC247E3"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La </w:t>
      </w:r>
      <w:r w:rsidRPr="00686FE3">
        <w:rPr>
          <w:rFonts w:ascii="Times New Roman" w:eastAsia="Times New Roman" w:hAnsi="Times New Roman" w:cs="Times New Roman"/>
          <w:b/>
          <w:bCs/>
          <w:sz w:val="24"/>
          <w:szCs w:val="24"/>
          <w:shd w:val="clear" w:color="auto" w:fill="FFFFFF"/>
        </w:rPr>
        <w:t>escala de Richter</w:t>
      </w:r>
      <w:r w:rsidRPr="00686FE3">
        <w:rPr>
          <w:rFonts w:ascii="Times New Roman" w:eastAsia="Times New Roman" w:hAnsi="Times New Roman" w:cs="Times New Roman"/>
          <w:sz w:val="24"/>
          <w:szCs w:val="24"/>
          <w:shd w:val="clear" w:color="auto" w:fill="FFFFFF"/>
        </w:rPr>
        <w:t> al igual que la escala de Magnitud de Momento mide la energía que se libera en un sismo. La escala de Richter es usada para medir la </w:t>
      </w:r>
      <w:r w:rsidRPr="00686FE3">
        <w:rPr>
          <w:rFonts w:ascii="Times New Roman" w:eastAsia="Times New Roman" w:hAnsi="Times New Roman" w:cs="Times New Roman"/>
          <w:sz w:val="24"/>
          <w:szCs w:val="24"/>
          <w:u w:val="single"/>
          <w:shd w:val="clear" w:color="auto" w:fill="FFFFFF"/>
        </w:rPr>
        <w:t>magnitud</w:t>
      </w:r>
      <w:r w:rsidRPr="00686FE3">
        <w:rPr>
          <w:rFonts w:ascii="Times New Roman" w:eastAsia="Times New Roman" w:hAnsi="Times New Roman" w:cs="Times New Roman"/>
          <w:sz w:val="24"/>
          <w:szCs w:val="24"/>
          <w:shd w:val="clear" w:color="auto" w:fill="FFFFFF"/>
        </w:rPr>
        <w:t> de sismos entre los 2 y 6,9. Cuando los sismos son de mayor magnitud, se utiliza la escala de Magnitud de Momento. </w:t>
      </w:r>
    </w:p>
    <w:p w14:paraId="4A4C9A9E"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77D4805A"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Para medir la magnitud de un sismo, se utiliza el </w:t>
      </w:r>
      <w:r w:rsidRPr="00686FE3">
        <w:rPr>
          <w:rFonts w:ascii="Times New Roman" w:eastAsia="Times New Roman" w:hAnsi="Times New Roman" w:cs="Times New Roman"/>
          <w:b/>
          <w:bCs/>
          <w:sz w:val="24"/>
          <w:szCs w:val="24"/>
          <w:shd w:val="clear" w:color="auto" w:fill="FFFFFF"/>
        </w:rPr>
        <w:t>sismógrafo</w:t>
      </w:r>
      <w:r w:rsidRPr="00686FE3">
        <w:rPr>
          <w:rFonts w:ascii="Times New Roman" w:eastAsia="Times New Roman" w:hAnsi="Times New Roman" w:cs="Times New Roman"/>
          <w:sz w:val="24"/>
          <w:szCs w:val="24"/>
          <w:shd w:val="clear" w:color="auto" w:fill="FFFFFF"/>
        </w:rPr>
        <w:t>, el cual es un instrumento que registra en un papel la vibración de la Tierra. </w:t>
      </w:r>
    </w:p>
    <w:p w14:paraId="2E4CFE8C"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lastRenderedPageBreak/>
        <w:drawing>
          <wp:inline distT="0" distB="0" distL="0" distR="0" wp14:anchorId="2618C333" wp14:editId="0DEB1D6D">
            <wp:extent cx="3419475" cy="2505075"/>
            <wp:effectExtent l="0" t="0" r="9525" b="9525"/>
            <wp:docPr id="279" name="Imagen 279" descr="https://storage.googleapis.com/portaleducativo-net-class-g3p6/biblioteca/contenidos/7BC-la-corteza-terrestre-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torage.googleapis.com/portaleducativo-net-class-g3p6/biblioteca/contenidos/7BC-la-corteza-terrestre-13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2505075"/>
                    </a:xfrm>
                    <a:prstGeom prst="rect">
                      <a:avLst/>
                    </a:prstGeom>
                    <a:noFill/>
                    <a:ln>
                      <a:noFill/>
                    </a:ln>
                  </pic:spPr>
                </pic:pic>
              </a:graphicData>
            </a:graphic>
          </wp:inline>
        </w:drawing>
      </w:r>
    </w:p>
    <w:p w14:paraId="5ACE1274"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b/>
          <w:bCs/>
          <w:sz w:val="24"/>
          <w:szCs w:val="24"/>
          <w:shd w:val="clear" w:color="auto" w:fill="FFFFFF"/>
        </w:rPr>
        <w:t>b) Actividad volcánica</w:t>
      </w:r>
      <w:r w:rsidRPr="00686FE3">
        <w:rPr>
          <w:rFonts w:ascii="Times New Roman" w:eastAsia="Times New Roman" w:hAnsi="Times New Roman" w:cs="Times New Roman"/>
          <w:sz w:val="24"/>
          <w:szCs w:val="24"/>
          <w:shd w:val="clear" w:color="auto" w:fill="FFFFFF"/>
        </w:rPr>
        <w:t>: La interacción y el choque entre las placas tectónicas pueden generar la acumulación y liberación del magma desde el interior de la Tierra por grietas de la superficie terrestre, originando volcanes. </w:t>
      </w:r>
    </w:p>
    <w:p w14:paraId="2EA6E4ED" w14:textId="77777777" w:rsidR="00686FE3" w:rsidRPr="00A93912" w:rsidRDefault="00686FE3" w:rsidP="00686FE3">
      <w:pPr>
        <w:spacing w:before="100" w:beforeAutospacing="1"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drawing>
          <wp:inline distT="0" distB="0" distL="0" distR="0" wp14:anchorId="27FF8779" wp14:editId="10FCF198">
            <wp:extent cx="2514600" cy="1676400"/>
            <wp:effectExtent l="0" t="0" r="0" b="0"/>
            <wp:docPr id="278" name="Imagen 278" descr="https://storage.googleapis.com/portaleducativo-net-class-g3p6/biblioteca/contenidos/7BC-la-corteza-terrest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orage.googleapis.com/portaleducativo-net-class-g3p6/biblioteca/contenidos/7BC-la-corteza-terrestre-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53A92A71" w14:textId="77777777" w:rsidR="00686FE3" w:rsidRPr="00C71482" w:rsidRDefault="00686FE3" w:rsidP="00686FE3">
      <w:pPr>
        <w:spacing w:after="0" w:line="240" w:lineRule="auto"/>
        <w:jc w:val="both"/>
        <w:rPr>
          <w:rFonts w:ascii="Arial" w:eastAsia="Times New Roman" w:hAnsi="Arial" w:cs="Arial"/>
          <w:b/>
          <w:bCs/>
          <w:sz w:val="16"/>
          <w:szCs w:val="16"/>
          <w:shd w:val="clear" w:color="auto" w:fill="FFFFFF"/>
        </w:rPr>
      </w:pPr>
    </w:p>
    <w:p w14:paraId="1BCE22CB" w14:textId="77777777" w:rsidR="00686FE3" w:rsidRPr="00686FE3" w:rsidRDefault="00686FE3" w:rsidP="00686FE3">
      <w:pPr>
        <w:spacing w:after="0" w:line="240" w:lineRule="auto"/>
        <w:jc w:val="both"/>
        <w:rPr>
          <w:rFonts w:ascii="Times New Roman" w:eastAsia="Times New Roman" w:hAnsi="Times New Roman" w:cs="Times New Roman"/>
          <w:b/>
          <w:bCs/>
          <w:sz w:val="24"/>
          <w:szCs w:val="24"/>
          <w:shd w:val="clear" w:color="auto" w:fill="FFFFFF"/>
        </w:rPr>
      </w:pPr>
      <w:r w:rsidRPr="00686FE3">
        <w:rPr>
          <w:rFonts w:ascii="Times New Roman" w:eastAsia="Times New Roman" w:hAnsi="Times New Roman" w:cs="Times New Roman"/>
          <w:b/>
          <w:bCs/>
          <w:sz w:val="24"/>
          <w:szCs w:val="24"/>
          <w:shd w:val="clear" w:color="auto" w:fill="FFFFFF"/>
        </w:rPr>
        <w:t>4.1- ¿Qué es el cinturón de Fuego del Pacífico?</w:t>
      </w:r>
    </w:p>
    <w:p w14:paraId="4E19953F"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467F6103"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En el planeta, existen regiones que presentan una</w:t>
      </w:r>
      <w:r w:rsidRPr="00686FE3">
        <w:rPr>
          <w:rFonts w:ascii="Times New Roman" w:eastAsia="Times New Roman" w:hAnsi="Times New Roman" w:cs="Times New Roman"/>
          <w:b/>
          <w:bCs/>
          <w:sz w:val="24"/>
          <w:szCs w:val="24"/>
          <w:shd w:val="clear" w:color="auto" w:fill="FFFFFF"/>
        </w:rPr>
        <w:t> mayor actividad sísmica y volcánica</w:t>
      </w:r>
      <w:r w:rsidRPr="00686FE3">
        <w:rPr>
          <w:rFonts w:ascii="Times New Roman" w:eastAsia="Times New Roman" w:hAnsi="Times New Roman" w:cs="Times New Roman"/>
          <w:sz w:val="24"/>
          <w:szCs w:val="24"/>
          <w:shd w:val="clear" w:color="auto" w:fill="FFFFFF"/>
        </w:rPr>
        <w:t>. En las costas del océano Pacífico, existe una región que se conoce como </w:t>
      </w:r>
      <w:r w:rsidRPr="00686FE3">
        <w:rPr>
          <w:rFonts w:ascii="Times New Roman" w:eastAsia="Times New Roman" w:hAnsi="Times New Roman" w:cs="Times New Roman"/>
          <w:b/>
          <w:bCs/>
          <w:sz w:val="24"/>
          <w:szCs w:val="24"/>
          <w:shd w:val="clear" w:color="auto" w:fill="FFFFFF"/>
        </w:rPr>
        <w:t>Anillo o Cinturón de Fuego del Pacífico</w:t>
      </w:r>
      <w:r w:rsidRPr="00686FE3">
        <w:rPr>
          <w:rFonts w:ascii="Times New Roman" w:eastAsia="Times New Roman" w:hAnsi="Times New Roman" w:cs="Times New Roman"/>
          <w:sz w:val="24"/>
          <w:szCs w:val="24"/>
          <w:shd w:val="clear" w:color="auto" w:fill="FFFFFF"/>
        </w:rPr>
        <w:t>. En esta se concentra la mayor cantidad de sismos y volcanes, los cuales como revisamos anteriormente, se encuentran relacionados con el movimiento de las placas tectónicas. </w:t>
      </w:r>
    </w:p>
    <w:p w14:paraId="1FB982BD" w14:textId="77777777" w:rsid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4F67A655" w14:textId="77777777" w:rsid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5664FC3F" w14:textId="77777777" w:rsid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7B2DCFE7" w14:textId="77777777" w:rsid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278DDB03"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p>
    <w:p w14:paraId="2AD94D8D"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lastRenderedPageBreak/>
        <w:t>Revisemos el siguiente mapa sobre el Cinturón de fuego del Pacífico. </w:t>
      </w:r>
    </w:p>
    <w:p w14:paraId="6D80D93C"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drawing>
          <wp:inline distT="0" distB="0" distL="0" distR="0" wp14:anchorId="52CD1661" wp14:editId="20E06FFE">
            <wp:extent cx="4953000" cy="3238500"/>
            <wp:effectExtent l="0" t="0" r="0" b="0"/>
            <wp:docPr id="277" name="Imagen 277" descr="https://storage.googleapis.com/portaleducativo-net-class-g3p6/biblioteca/contenidos/7BC-la-corteza-terrest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torage.googleapis.com/portaleducativo-net-class-g3p6/biblioteca/contenidos/7BC-la-corteza-terrestre-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3238500"/>
                    </a:xfrm>
                    <a:prstGeom prst="rect">
                      <a:avLst/>
                    </a:prstGeom>
                    <a:noFill/>
                    <a:ln>
                      <a:noFill/>
                    </a:ln>
                  </pic:spPr>
                </pic:pic>
              </a:graphicData>
            </a:graphic>
          </wp:inline>
        </w:drawing>
      </w:r>
    </w:p>
    <w:p w14:paraId="031AC9C9"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 La </w:t>
      </w:r>
      <w:r w:rsidRPr="00686FE3">
        <w:rPr>
          <w:rFonts w:ascii="Times New Roman" w:eastAsia="Times New Roman" w:hAnsi="Times New Roman" w:cs="Times New Roman"/>
          <w:b/>
          <w:bCs/>
          <w:color w:val="C0392B"/>
          <w:sz w:val="24"/>
          <w:szCs w:val="24"/>
          <w:shd w:val="clear" w:color="auto" w:fill="FFFFFF"/>
        </w:rPr>
        <w:t>línea de color rojo</w:t>
      </w:r>
      <w:r w:rsidRPr="00686FE3">
        <w:rPr>
          <w:rFonts w:ascii="Times New Roman" w:eastAsia="Times New Roman" w:hAnsi="Times New Roman" w:cs="Times New Roman"/>
          <w:color w:val="333333"/>
          <w:sz w:val="24"/>
          <w:szCs w:val="24"/>
          <w:shd w:val="clear" w:color="auto" w:fill="FFFFFF"/>
        </w:rPr>
        <w:t> </w:t>
      </w:r>
      <w:r w:rsidRPr="00686FE3">
        <w:rPr>
          <w:rFonts w:ascii="Times New Roman" w:eastAsia="Times New Roman" w:hAnsi="Times New Roman" w:cs="Times New Roman"/>
          <w:sz w:val="24"/>
          <w:szCs w:val="24"/>
          <w:shd w:val="clear" w:color="auto" w:fill="FFFFFF"/>
        </w:rPr>
        <w:t>señala la ubicación del </w:t>
      </w:r>
      <w:r w:rsidRPr="00686FE3">
        <w:rPr>
          <w:rFonts w:ascii="Times New Roman" w:eastAsia="Times New Roman" w:hAnsi="Times New Roman" w:cs="Times New Roman"/>
          <w:b/>
          <w:bCs/>
          <w:sz w:val="24"/>
          <w:szCs w:val="24"/>
          <w:shd w:val="clear" w:color="auto" w:fill="FFFFFF"/>
        </w:rPr>
        <w:t>Anillo de fuego</w:t>
      </w:r>
      <w:r w:rsidRPr="00686FE3">
        <w:rPr>
          <w:rFonts w:ascii="Times New Roman" w:eastAsia="Times New Roman" w:hAnsi="Times New Roman" w:cs="Times New Roman"/>
          <w:sz w:val="24"/>
          <w:szCs w:val="24"/>
          <w:shd w:val="clear" w:color="auto" w:fill="FFFFFF"/>
        </w:rPr>
        <w:t>. Este mapa nos permite apreciar que, en esta zona señalada, se concentra la mayor cantidad de sismos y volcanes. </w:t>
      </w:r>
    </w:p>
    <w:p w14:paraId="35BBE894"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04D65754"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Como podemos observar, el Anillo de Fuego o Cinturón de Fuego se encuentra presente en las costas ubicadas en el Océano Pacífico en los países de Chile, Perú, Ecuador, Colombia, toda Centroamérica, México, Estados Unidos, Canadá, las Islas Aleutianas, Rusia, China, Japón, Taiwán, Filipinas, Indonesia y Nueva Zelanda.</w:t>
      </w:r>
    </w:p>
    <w:p w14:paraId="2DE0E8AA"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r w:rsidRPr="00686FE3">
        <w:rPr>
          <w:rFonts w:ascii="Times New Roman" w:eastAsia="Times New Roman" w:hAnsi="Times New Roman" w:cs="Times New Roman"/>
          <w:sz w:val="16"/>
          <w:szCs w:val="16"/>
          <w:shd w:val="clear" w:color="auto" w:fill="FFFFFF"/>
        </w:rPr>
        <w:t> </w:t>
      </w:r>
    </w:p>
    <w:p w14:paraId="284A8F9C"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Si buscamos a Chile en el mapa, podemos distinguir que nuestro país se encuentra localizado próximo a la zona de contacto entre las </w:t>
      </w:r>
      <w:r w:rsidRPr="00686FE3">
        <w:rPr>
          <w:rFonts w:ascii="Times New Roman" w:eastAsia="Times New Roman" w:hAnsi="Times New Roman" w:cs="Times New Roman"/>
          <w:b/>
          <w:bCs/>
          <w:sz w:val="24"/>
          <w:szCs w:val="24"/>
          <w:shd w:val="clear" w:color="auto" w:fill="FFFFFF"/>
        </w:rPr>
        <w:t>Placas de Nazca y Sudamericana</w:t>
      </w:r>
      <w:r w:rsidRPr="00686FE3">
        <w:rPr>
          <w:rFonts w:ascii="Times New Roman" w:eastAsia="Times New Roman" w:hAnsi="Times New Roman" w:cs="Times New Roman"/>
          <w:sz w:val="24"/>
          <w:szCs w:val="24"/>
          <w:shd w:val="clear" w:color="auto" w:fill="FFFFFF"/>
        </w:rPr>
        <w:t>. La actividad de estas dos placas explica por qué la actividad sísmica y volcánica en Chile es tan intensa. Además, estos sismos y volcanes, al igual que la localización de estos en otros países, coinciden con la ubicación de límites de placas tectónicas. </w:t>
      </w:r>
    </w:p>
    <w:p w14:paraId="4F7422F2" w14:textId="77777777" w:rsidR="00686FE3" w:rsidRPr="00686FE3" w:rsidRDefault="00686FE3" w:rsidP="00686FE3">
      <w:pPr>
        <w:spacing w:after="0" w:line="240" w:lineRule="auto"/>
        <w:jc w:val="both"/>
        <w:rPr>
          <w:rFonts w:ascii="Times New Roman" w:eastAsia="Times New Roman" w:hAnsi="Times New Roman" w:cs="Times New Roman"/>
          <w:sz w:val="16"/>
          <w:szCs w:val="16"/>
          <w:shd w:val="clear" w:color="auto" w:fill="FFFFFF"/>
        </w:rPr>
      </w:pPr>
    </w:p>
    <w:p w14:paraId="356D7E7F"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El siguiente mapa, nos indica la </w:t>
      </w:r>
      <w:r w:rsidRPr="00686FE3">
        <w:rPr>
          <w:rFonts w:ascii="Times New Roman" w:eastAsia="Times New Roman" w:hAnsi="Times New Roman" w:cs="Times New Roman"/>
          <w:b/>
          <w:bCs/>
          <w:sz w:val="24"/>
          <w:szCs w:val="24"/>
          <w:shd w:val="clear" w:color="auto" w:fill="FFFFFF"/>
        </w:rPr>
        <w:t>distribución mundial</w:t>
      </w:r>
      <w:r w:rsidRPr="00686FE3">
        <w:rPr>
          <w:rFonts w:ascii="Times New Roman" w:eastAsia="Times New Roman" w:hAnsi="Times New Roman" w:cs="Times New Roman"/>
          <w:sz w:val="24"/>
          <w:szCs w:val="24"/>
          <w:shd w:val="clear" w:color="auto" w:fill="FFFFFF"/>
        </w:rPr>
        <w:t> de la posición de los volcanes y los epicentros de los terremotos junto con los principales terremotos del siglo XX. Para analizar la información que nos entrega el mapa, debemos observar la simbología (recuadro de color blanco al costado inferior izquierdo que nos señala con qué símbolo se representan los elementos). </w:t>
      </w:r>
    </w:p>
    <w:p w14:paraId="449AAD25" w14:textId="77777777" w:rsidR="00686FE3" w:rsidRPr="00A93912" w:rsidRDefault="00686FE3" w:rsidP="00686FE3">
      <w:pPr>
        <w:spacing w:after="0" w:line="240" w:lineRule="auto"/>
        <w:jc w:val="center"/>
        <w:rPr>
          <w:rFonts w:ascii="Helvetica" w:eastAsia="Times New Roman" w:hAnsi="Helvetica" w:cs="Helvetica"/>
          <w:color w:val="333333"/>
          <w:sz w:val="23"/>
          <w:szCs w:val="23"/>
          <w:shd w:val="clear" w:color="auto" w:fill="FFFFFF"/>
        </w:rPr>
      </w:pPr>
      <w:r>
        <w:rPr>
          <w:rFonts w:ascii="Helvetica" w:eastAsia="Times New Roman" w:hAnsi="Helvetica" w:cs="Helvetica"/>
          <w:noProof/>
          <w:color w:val="333333"/>
          <w:sz w:val="23"/>
          <w:szCs w:val="23"/>
          <w:shd w:val="clear" w:color="auto" w:fill="FFFFFF"/>
        </w:rPr>
        <w:lastRenderedPageBreak/>
        <w:drawing>
          <wp:inline distT="0" distB="0" distL="0" distR="0" wp14:anchorId="5D351433" wp14:editId="7D7739FB">
            <wp:extent cx="5610225" cy="2667000"/>
            <wp:effectExtent l="0" t="0" r="9525" b="0"/>
            <wp:docPr id="276" name="Imagen 276" descr="https://storage.googleapis.com/portaleducativo-net-class-g3p6/biblioteca/contenidos/7BC-la-corteza-terrest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torage.googleapis.com/portaleducativo-net-class-g3p6/biblioteca/contenidos/7BC-la-corteza-terrestre-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2667000"/>
                    </a:xfrm>
                    <a:prstGeom prst="rect">
                      <a:avLst/>
                    </a:prstGeom>
                    <a:noFill/>
                    <a:ln>
                      <a:noFill/>
                    </a:ln>
                  </pic:spPr>
                </pic:pic>
              </a:graphicData>
            </a:graphic>
          </wp:inline>
        </w:drawing>
      </w:r>
    </w:p>
    <w:p w14:paraId="7CF14A91" w14:textId="77777777" w:rsidR="00686FE3" w:rsidRPr="00686FE3" w:rsidRDefault="00686FE3" w:rsidP="00686FE3">
      <w:pPr>
        <w:spacing w:after="0" w:line="240" w:lineRule="auto"/>
        <w:jc w:val="both"/>
        <w:rPr>
          <w:rFonts w:ascii="Times New Roman" w:eastAsia="Times New Roman" w:hAnsi="Times New Roman" w:cs="Times New Roman"/>
          <w:sz w:val="24"/>
          <w:szCs w:val="24"/>
          <w:shd w:val="clear" w:color="auto" w:fill="FFFFFF"/>
        </w:rPr>
      </w:pPr>
      <w:r w:rsidRPr="00686FE3">
        <w:rPr>
          <w:rFonts w:ascii="Times New Roman" w:eastAsia="Times New Roman" w:hAnsi="Times New Roman" w:cs="Times New Roman"/>
          <w:sz w:val="24"/>
          <w:szCs w:val="24"/>
          <w:shd w:val="clear" w:color="auto" w:fill="FFFFFF"/>
        </w:rPr>
        <w:t>Se puede observar, que los volcanes, señalados con un triángulo color rojo junto con los epicentros de los terremotos, señalados con un círculo color verde, se concentran en mayor medida en los límites de las placas tectónicas debido a la constante interacción que existe entre ellas. </w:t>
      </w:r>
    </w:p>
    <w:p w14:paraId="4FC68C9E" w14:textId="77777777" w:rsidR="00686FE3" w:rsidRPr="00FA4E6D" w:rsidRDefault="00686FE3" w:rsidP="00686FE3">
      <w:pPr>
        <w:spacing w:after="0" w:line="240" w:lineRule="auto"/>
        <w:jc w:val="both"/>
        <w:rPr>
          <w:rFonts w:ascii="Arial" w:eastAsia="Times New Roman" w:hAnsi="Arial" w:cs="Arial"/>
          <w:sz w:val="16"/>
          <w:szCs w:val="16"/>
          <w:shd w:val="clear" w:color="auto" w:fill="FFFFFF"/>
        </w:rPr>
      </w:pPr>
    </w:p>
    <w:p w14:paraId="0F0D71A1" w14:textId="22567B6C" w:rsidR="00686FE3" w:rsidRDefault="00FA4E6D" w:rsidP="00FA4E6D">
      <w:pPr>
        <w:spacing w:after="0" w:line="240" w:lineRule="auto"/>
        <w:jc w:val="center"/>
        <w:rPr>
          <w:rFonts w:ascii="Arial" w:eastAsia="Times New Roman" w:hAnsi="Arial" w:cs="Arial"/>
          <w:b/>
          <w:sz w:val="23"/>
          <w:szCs w:val="23"/>
          <w:shd w:val="clear" w:color="auto" w:fill="FFFFFF"/>
        </w:rPr>
      </w:pPr>
      <w:r>
        <w:rPr>
          <w:rFonts w:ascii="Arial" w:eastAsia="Times New Roman" w:hAnsi="Arial" w:cs="Arial"/>
          <w:b/>
          <w:sz w:val="23"/>
          <w:szCs w:val="23"/>
          <w:shd w:val="clear" w:color="auto" w:fill="FFFFFF"/>
        </w:rPr>
        <w:t>EVALUACIÒN</w:t>
      </w:r>
      <w:r w:rsidR="00686FE3">
        <w:rPr>
          <w:rFonts w:ascii="Arial" w:eastAsia="Times New Roman" w:hAnsi="Arial" w:cs="Arial"/>
          <w:b/>
          <w:sz w:val="23"/>
          <w:szCs w:val="23"/>
          <w:shd w:val="clear" w:color="auto" w:fill="FFFFFF"/>
        </w:rPr>
        <w:t>.</w:t>
      </w:r>
    </w:p>
    <w:p w14:paraId="11CCD401" w14:textId="77777777" w:rsidR="00686FE3" w:rsidRPr="00FA4E6D" w:rsidRDefault="00686FE3" w:rsidP="00686FE3">
      <w:pPr>
        <w:spacing w:after="0" w:line="240" w:lineRule="auto"/>
        <w:jc w:val="both"/>
        <w:rPr>
          <w:rFonts w:ascii="Arial" w:eastAsia="Times New Roman" w:hAnsi="Arial" w:cs="Arial"/>
          <w:b/>
          <w:sz w:val="16"/>
          <w:szCs w:val="16"/>
          <w:shd w:val="clear" w:color="auto" w:fill="FFFFFF"/>
        </w:rPr>
      </w:pPr>
    </w:p>
    <w:p w14:paraId="79EDEBC6" w14:textId="77777777" w:rsidR="00686FE3" w:rsidRPr="00FA4E6D" w:rsidRDefault="00686FE3" w:rsidP="00686FE3">
      <w:pPr>
        <w:pStyle w:val="Prrafodelista"/>
        <w:numPr>
          <w:ilvl w:val="0"/>
          <w:numId w:val="17"/>
        </w:numPr>
        <w:shd w:val="clear" w:color="auto" w:fill="FFFFFF"/>
        <w:spacing w:after="0" w:line="240" w:lineRule="auto"/>
        <w:ind w:left="284" w:hanging="284"/>
        <w:jc w:val="both"/>
        <w:rPr>
          <w:rFonts w:ascii="Times New Roman" w:eastAsia="Times New Roman" w:hAnsi="Times New Roman" w:cs="Times New Roman"/>
          <w:sz w:val="24"/>
          <w:szCs w:val="24"/>
          <w:lang w:eastAsia="es-CL"/>
        </w:rPr>
      </w:pPr>
      <w:r w:rsidRPr="00FA4E6D">
        <w:rPr>
          <w:rFonts w:ascii="Times New Roman" w:eastAsia="Times New Roman" w:hAnsi="Times New Roman" w:cs="Times New Roman"/>
          <w:sz w:val="24"/>
          <w:szCs w:val="24"/>
          <w:lang w:eastAsia="es-CL"/>
        </w:rPr>
        <w:t>¿Cuál de las siguientes afirmaciones relacionadas con la litosfera es INCORRECTA?</w:t>
      </w:r>
    </w:p>
    <w:p w14:paraId="377AFAB9" w14:textId="77777777" w:rsidR="00686FE3" w:rsidRPr="00FA4E6D" w:rsidRDefault="00686FE3" w:rsidP="00686FE3">
      <w:pPr>
        <w:shd w:val="clear" w:color="auto" w:fill="FFFFFF"/>
        <w:spacing w:after="0" w:line="240" w:lineRule="auto"/>
        <w:jc w:val="both"/>
        <w:rPr>
          <w:rFonts w:ascii="Times New Roman" w:eastAsia="Times New Roman" w:hAnsi="Times New Roman" w:cs="Times New Roman"/>
          <w:sz w:val="16"/>
          <w:szCs w:val="16"/>
        </w:rPr>
      </w:pPr>
    </w:p>
    <w:p w14:paraId="03F1655A" w14:textId="77777777" w:rsidR="00686FE3" w:rsidRPr="00FA4E6D" w:rsidRDefault="00686FE3" w:rsidP="00686FE3">
      <w:pPr>
        <w:shd w:val="clear" w:color="auto" w:fill="FFFFFF"/>
        <w:spacing w:after="0" w:line="240" w:lineRule="auto"/>
        <w:jc w:val="both"/>
        <w:rPr>
          <w:rFonts w:ascii="Times New Roman" w:eastAsia="Times New Roman" w:hAnsi="Times New Roman" w:cs="Times New Roman"/>
          <w:sz w:val="24"/>
          <w:szCs w:val="24"/>
        </w:rPr>
      </w:pPr>
      <w:r w:rsidRPr="00FA4E6D">
        <w:rPr>
          <w:rFonts w:ascii="Times New Roman" w:eastAsia="Times New Roman" w:hAnsi="Times New Roman" w:cs="Times New Roman"/>
          <w:sz w:val="24"/>
          <w:szCs w:val="24"/>
        </w:rPr>
        <w:t>A) Se destruye en la subducción de las placas tectónicas.</w:t>
      </w:r>
    </w:p>
    <w:p w14:paraId="5EC9CE83" w14:textId="77777777" w:rsidR="00686FE3" w:rsidRPr="00FA4E6D" w:rsidRDefault="00686FE3" w:rsidP="00686FE3">
      <w:pPr>
        <w:shd w:val="clear" w:color="auto" w:fill="FFFFFF"/>
        <w:spacing w:after="0" w:line="240" w:lineRule="auto"/>
        <w:jc w:val="both"/>
        <w:rPr>
          <w:rFonts w:ascii="Times New Roman" w:eastAsia="Times New Roman" w:hAnsi="Times New Roman" w:cs="Times New Roman"/>
          <w:sz w:val="24"/>
          <w:szCs w:val="24"/>
        </w:rPr>
      </w:pPr>
    </w:p>
    <w:p w14:paraId="7F0466DB" w14:textId="77777777" w:rsidR="00686FE3" w:rsidRPr="00FA4E6D" w:rsidRDefault="00686FE3" w:rsidP="00686FE3">
      <w:pPr>
        <w:shd w:val="clear" w:color="auto" w:fill="FFFFFF"/>
        <w:spacing w:after="0" w:line="240" w:lineRule="auto"/>
        <w:jc w:val="both"/>
        <w:rPr>
          <w:rFonts w:ascii="Times New Roman" w:eastAsia="Times New Roman" w:hAnsi="Times New Roman" w:cs="Times New Roman"/>
          <w:sz w:val="24"/>
          <w:szCs w:val="24"/>
        </w:rPr>
      </w:pPr>
      <w:r w:rsidRPr="00FA4E6D">
        <w:rPr>
          <w:rFonts w:ascii="Times New Roman" w:eastAsia="Times New Roman" w:hAnsi="Times New Roman" w:cs="Times New Roman"/>
          <w:sz w:val="24"/>
          <w:szCs w:val="24"/>
        </w:rPr>
        <w:t>B) Es la capa rígida más externa de la Tierra.</w:t>
      </w:r>
    </w:p>
    <w:p w14:paraId="66EAD5A5" w14:textId="77777777" w:rsidR="00686FE3" w:rsidRPr="00FA4E6D" w:rsidRDefault="00686FE3" w:rsidP="00686FE3">
      <w:pPr>
        <w:shd w:val="clear" w:color="auto" w:fill="FFFFFF"/>
        <w:spacing w:after="0" w:line="240" w:lineRule="auto"/>
        <w:jc w:val="both"/>
        <w:rPr>
          <w:rFonts w:ascii="Times New Roman" w:eastAsia="Times New Roman" w:hAnsi="Times New Roman" w:cs="Times New Roman"/>
          <w:sz w:val="24"/>
          <w:szCs w:val="24"/>
        </w:rPr>
      </w:pPr>
    </w:p>
    <w:p w14:paraId="5A12FEF8" w14:textId="77777777" w:rsidR="00686FE3" w:rsidRPr="00FA4E6D" w:rsidRDefault="00686FE3" w:rsidP="00686FE3">
      <w:pPr>
        <w:shd w:val="clear" w:color="auto" w:fill="FFFFFF"/>
        <w:spacing w:after="0" w:line="240" w:lineRule="auto"/>
        <w:jc w:val="both"/>
        <w:rPr>
          <w:rFonts w:ascii="Times New Roman" w:eastAsia="Times New Roman" w:hAnsi="Times New Roman" w:cs="Times New Roman"/>
          <w:sz w:val="24"/>
          <w:szCs w:val="24"/>
        </w:rPr>
      </w:pPr>
      <w:r w:rsidRPr="00FA4E6D">
        <w:rPr>
          <w:rFonts w:ascii="Times New Roman" w:eastAsia="Times New Roman" w:hAnsi="Times New Roman" w:cs="Times New Roman"/>
          <w:sz w:val="24"/>
          <w:szCs w:val="24"/>
        </w:rPr>
        <w:t>C) Está dividida en placas tectónicas.</w:t>
      </w:r>
    </w:p>
    <w:p w14:paraId="25CC5CBE" w14:textId="77777777" w:rsidR="00686FE3" w:rsidRPr="00FA4E6D" w:rsidRDefault="00686FE3" w:rsidP="00686FE3">
      <w:pPr>
        <w:shd w:val="clear" w:color="auto" w:fill="FFFFFF"/>
        <w:spacing w:after="0" w:line="240" w:lineRule="auto"/>
        <w:jc w:val="both"/>
        <w:rPr>
          <w:rFonts w:ascii="Times New Roman" w:eastAsia="Times New Roman" w:hAnsi="Times New Roman" w:cs="Times New Roman"/>
          <w:sz w:val="24"/>
          <w:szCs w:val="24"/>
        </w:rPr>
      </w:pPr>
    </w:p>
    <w:p w14:paraId="2C0EA709" w14:textId="77777777" w:rsidR="00686FE3" w:rsidRPr="00FA4E6D" w:rsidRDefault="00686FE3" w:rsidP="00686FE3">
      <w:pPr>
        <w:shd w:val="clear" w:color="auto" w:fill="FFFFFF"/>
        <w:spacing w:after="0" w:line="240" w:lineRule="auto"/>
        <w:jc w:val="both"/>
        <w:rPr>
          <w:rFonts w:ascii="Times New Roman" w:eastAsia="Times New Roman" w:hAnsi="Times New Roman" w:cs="Times New Roman"/>
          <w:sz w:val="24"/>
          <w:szCs w:val="24"/>
        </w:rPr>
      </w:pPr>
      <w:r w:rsidRPr="00FA4E6D">
        <w:rPr>
          <w:rFonts w:ascii="Times New Roman" w:eastAsia="Times New Roman" w:hAnsi="Times New Roman" w:cs="Times New Roman"/>
          <w:sz w:val="24"/>
          <w:szCs w:val="24"/>
        </w:rPr>
        <w:t>D) Es la capa que experimenta mayor presión.</w:t>
      </w:r>
    </w:p>
    <w:p w14:paraId="492ADF15" w14:textId="77777777" w:rsidR="00686FE3" w:rsidRPr="00FA4E6D" w:rsidRDefault="00686FE3" w:rsidP="00686FE3">
      <w:pPr>
        <w:spacing w:after="0" w:line="240" w:lineRule="auto"/>
        <w:jc w:val="both"/>
        <w:rPr>
          <w:rFonts w:ascii="Times New Roman" w:eastAsia="Times New Roman" w:hAnsi="Times New Roman" w:cs="Times New Roman"/>
          <w:b/>
          <w:sz w:val="16"/>
          <w:szCs w:val="16"/>
          <w:shd w:val="clear" w:color="auto" w:fill="FFFFFF"/>
        </w:rPr>
      </w:pPr>
    </w:p>
    <w:p w14:paraId="0CBD082A" w14:textId="77777777" w:rsidR="00686FE3" w:rsidRPr="00FA4E6D" w:rsidRDefault="00686FE3" w:rsidP="00686FE3">
      <w:pPr>
        <w:pStyle w:val="Prrafodelista"/>
        <w:numPr>
          <w:ilvl w:val="0"/>
          <w:numId w:val="17"/>
        </w:numPr>
        <w:shd w:val="clear" w:color="auto" w:fill="FFFFFF"/>
        <w:spacing w:after="0" w:line="240" w:lineRule="auto"/>
        <w:ind w:left="284" w:hanging="284"/>
        <w:jc w:val="both"/>
        <w:rPr>
          <w:rFonts w:ascii="Times New Roman" w:eastAsia="Times New Roman" w:hAnsi="Times New Roman" w:cs="Times New Roman"/>
          <w:sz w:val="24"/>
          <w:szCs w:val="24"/>
          <w:lang w:eastAsia="es-CL"/>
        </w:rPr>
      </w:pPr>
      <w:r w:rsidRPr="00FA4E6D">
        <w:rPr>
          <w:rFonts w:ascii="Times New Roman" w:eastAsia="Times New Roman" w:hAnsi="Times New Roman" w:cs="Times New Roman"/>
          <w:sz w:val="24"/>
          <w:szCs w:val="24"/>
          <w:lang w:eastAsia="es-CL"/>
        </w:rPr>
        <w:t>¿Qué provoca el movimiento de las placas tectónicas?</w:t>
      </w:r>
    </w:p>
    <w:p w14:paraId="4AEEFD70" w14:textId="77777777" w:rsidR="00686FE3" w:rsidRPr="00FA4E6D" w:rsidRDefault="00686FE3" w:rsidP="00686FE3">
      <w:pPr>
        <w:shd w:val="clear" w:color="auto" w:fill="FFFFFF"/>
        <w:spacing w:after="0" w:line="240" w:lineRule="auto"/>
        <w:rPr>
          <w:rFonts w:ascii="Times New Roman" w:eastAsia="Times New Roman" w:hAnsi="Times New Roman" w:cs="Times New Roman"/>
          <w:sz w:val="16"/>
          <w:szCs w:val="16"/>
        </w:rPr>
      </w:pPr>
    </w:p>
    <w:p w14:paraId="4D7D84C8" w14:textId="77777777" w:rsidR="00686FE3" w:rsidRPr="00FA4E6D" w:rsidRDefault="00686FE3" w:rsidP="00686FE3">
      <w:pPr>
        <w:shd w:val="clear" w:color="auto" w:fill="FFFFFF"/>
        <w:spacing w:after="0" w:line="240" w:lineRule="auto"/>
        <w:rPr>
          <w:rFonts w:ascii="Times New Roman" w:eastAsia="Times New Roman" w:hAnsi="Times New Roman" w:cs="Times New Roman"/>
          <w:sz w:val="24"/>
          <w:szCs w:val="24"/>
        </w:rPr>
      </w:pPr>
      <w:r w:rsidRPr="00FA4E6D">
        <w:rPr>
          <w:rFonts w:ascii="Times New Roman" w:eastAsia="Times New Roman" w:hAnsi="Times New Roman" w:cs="Times New Roman"/>
          <w:sz w:val="24"/>
          <w:szCs w:val="24"/>
        </w:rPr>
        <w:t>A. La fuerza de gravedad.</w:t>
      </w:r>
    </w:p>
    <w:p w14:paraId="635BD75A" w14:textId="77777777" w:rsidR="00686FE3" w:rsidRPr="00FA4E6D" w:rsidRDefault="00686FE3" w:rsidP="00686FE3">
      <w:pPr>
        <w:shd w:val="clear" w:color="auto" w:fill="FFFFFF"/>
        <w:spacing w:after="0" w:line="240" w:lineRule="auto"/>
        <w:rPr>
          <w:rFonts w:ascii="Times New Roman" w:eastAsia="Times New Roman" w:hAnsi="Times New Roman" w:cs="Times New Roman"/>
          <w:sz w:val="24"/>
          <w:szCs w:val="24"/>
        </w:rPr>
      </w:pPr>
    </w:p>
    <w:p w14:paraId="55618AB6" w14:textId="77777777" w:rsidR="00686FE3" w:rsidRPr="00FA4E6D" w:rsidRDefault="00686FE3" w:rsidP="00686FE3">
      <w:pPr>
        <w:shd w:val="clear" w:color="auto" w:fill="FFFFFF"/>
        <w:spacing w:after="0" w:line="240" w:lineRule="auto"/>
        <w:rPr>
          <w:rFonts w:ascii="Times New Roman" w:eastAsia="Times New Roman" w:hAnsi="Times New Roman" w:cs="Times New Roman"/>
          <w:sz w:val="24"/>
          <w:szCs w:val="24"/>
        </w:rPr>
      </w:pPr>
      <w:r w:rsidRPr="00FA4E6D">
        <w:rPr>
          <w:rFonts w:ascii="Times New Roman" w:eastAsia="Times New Roman" w:hAnsi="Times New Roman" w:cs="Times New Roman"/>
          <w:sz w:val="24"/>
          <w:szCs w:val="24"/>
        </w:rPr>
        <w:t>B. La atracción y repulsión entre ellas.</w:t>
      </w:r>
    </w:p>
    <w:p w14:paraId="1A133AFE" w14:textId="77777777" w:rsidR="00686FE3" w:rsidRPr="00FA4E6D" w:rsidRDefault="00686FE3" w:rsidP="00686FE3">
      <w:pPr>
        <w:shd w:val="clear" w:color="auto" w:fill="FFFFFF"/>
        <w:spacing w:after="0" w:line="240" w:lineRule="auto"/>
        <w:rPr>
          <w:rFonts w:ascii="Times New Roman" w:eastAsia="Times New Roman" w:hAnsi="Times New Roman" w:cs="Times New Roman"/>
          <w:sz w:val="24"/>
          <w:szCs w:val="24"/>
        </w:rPr>
      </w:pPr>
    </w:p>
    <w:p w14:paraId="6ECAD1B3" w14:textId="77777777" w:rsidR="00686FE3" w:rsidRPr="00FA4E6D" w:rsidRDefault="00686FE3" w:rsidP="00686FE3">
      <w:pPr>
        <w:shd w:val="clear" w:color="auto" w:fill="FFFFFF"/>
        <w:spacing w:after="0" w:line="240" w:lineRule="auto"/>
        <w:rPr>
          <w:rFonts w:ascii="Times New Roman" w:eastAsia="Times New Roman" w:hAnsi="Times New Roman" w:cs="Times New Roman"/>
          <w:sz w:val="24"/>
          <w:szCs w:val="24"/>
        </w:rPr>
      </w:pPr>
      <w:r w:rsidRPr="00FA4E6D">
        <w:rPr>
          <w:rFonts w:ascii="Times New Roman" w:eastAsia="Times New Roman" w:hAnsi="Times New Roman" w:cs="Times New Roman"/>
          <w:sz w:val="24"/>
          <w:szCs w:val="24"/>
        </w:rPr>
        <w:t>C. Las corrientes de convección del manto.</w:t>
      </w:r>
    </w:p>
    <w:p w14:paraId="75DBBF67" w14:textId="77777777" w:rsidR="00686FE3" w:rsidRPr="00FA4E6D" w:rsidRDefault="00686FE3" w:rsidP="00686FE3">
      <w:pPr>
        <w:shd w:val="clear" w:color="auto" w:fill="FFFFFF"/>
        <w:spacing w:after="0" w:line="240" w:lineRule="auto"/>
        <w:rPr>
          <w:rFonts w:ascii="Times New Roman" w:eastAsia="Times New Roman" w:hAnsi="Times New Roman" w:cs="Times New Roman"/>
          <w:sz w:val="24"/>
          <w:szCs w:val="24"/>
        </w:rPr>
      </w:pPr>
    </w:p>
    <w:p w14:paraId="0A4ACA88" w14:textId="77777777" w:rsidR="00686FE3" w:rsidRPr="00FA4E6D" w:rsidRDefault="00686FE3" w:rsidP="00686FE3">
      <w:pPr>
        <w:shd w:val="clear" w:color="auto" w:fill="FFFFFF"/>
        <w:spacing w:after="0" w:line="240" w:lineRule="auto"/>
        <w:rPr>
          <w:rFonts w:ascii="Times New Roman" w:eastAsia="Times New Roman" w:hAnsi="Times New Roman" w:cs="Times New Roman"/>
          <w:sz w:val="24"/>
          <w:szCs w:val="24"/>
        </w:rPr>
      </w:pPr>
      <w:r w:rsidRPr="00FA4E6D">
        <w:rPr>
          <w:rFonts w:ascii="Times New Roman" w:eastAsia="Times New Roman" w:hAnsi="Times New Roman" w:cs="Times New Roman"/>
          <w:sz w:val="24"/>
          <w:szCs w:val="24"/>
        </w:rPr>
        <w:t>D. El movimiento de rotación de la Tierra.</w:t>
      </w:r>
    </w:p>
    <w:p w14:paraId="72487D79" w14:textId="77777777" w:rsidR="00686FE3" w:rsidRDefault="00686FE3" w:rsidP="00686FE3">
      <w:pPr>
        <w:spacing w:after="0" w:line="240" w:lineRule="auto"/>
        <w:jc w:val="both"/>
        <w:rPr>
          <w:rFonts w:ascii="Arial" w:hAnsi="Arial" w:cs="Arial"/>
          <w:sz w:val="23"/>
          <w:szCs w:val="23"/>
          <w:shd w:val="clear" w:color="auto" w:fill="FFFFFF"/>
        </w:rPr>
      </w:pPr>
    </w:p>
    <w:p w14:paraId="62028264" w14:textId="77777777" w:rsidR="00686FE3" w:rsidRDefault="00686FE3" w:rsidP="00686FE3">
      <w:pPr>
        <w:pStyle w:val="Prrafodelista"/>
        <w:numPr>
          <w:ilvl w:val="0"/>
          <w:numId w:val="17"/>
        </w:numPr>
        <w:shd w:val="clear" w:color="auto" w:fill="FFFFFF"/>
        <w:spacing w:after="0" w:line="240" w:lineRule="auto"/>
        <w:ind w:left="284" w:hanging="284"/>
        <w:jc w:val="both"/>
        <w:rPr>
          <w:rFonts w:ascii="Arial" w:eastAsia="Times New Roman" w:hAnsi="Arial" w:cs="Arial"/>
          <w:sz w:val="23"/>
          <w:szCs w:val="23"/>
          <w:lang w:eastAsia="es-CL"/>
        </w:rPr>
      </w:pPr>
      <w:r>
        <w:rPr>
          <w:rFonts w:ascii="Arial" w:eastAsia="Times New Roman" w:hAnsi="Arial" w:cs="Arial"/>
          <w:sz w:val="23"/>
          <w:szCs w:val="23"/>
          <w:lang w:eastAsia="es-CL"/>
        </w:rPr>
        <w:lastRenderedPageBreak/>
        <w:t>Entrelaza las columnas con las respuestas correctas.</w:t>
      </w:r>
    </w:p>
    <w:p w14:paraId="155124DA" w14:textId="77777777" w:rsidR="00686FE3" w:rsidRPr="008D0B91" w:rsidRDefault="00686FE3" w:rsidP="00686FE3">
      <w:pPr>
        <w:shd w:val="clear" w:color="auto" w:fill="FFFFFF"/>
        <w:spacing w:after="0" w:line="240" w:lineRule="auto"/>
        <w:jc w:val="both"/>
        <w:rPr>
          <w:rFonts w:ascii="Arial" w:eastAsia="Times New Roman"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62"/>
      </w:tblGrid>
      <w:tr w:rsidR="00686FE3" w:rsidRPr="008D0B91" w14:paraId="6D4C00A5" w14:textId="77777777" w:rsidTr="00491FB6">
        <w:tc>
          <w:tcPr>
            <w:tcW w:w="2518" w:type="dxa"/>
          </w:tcPr>
          <w:p w14:paraId="64FF6F99" w14:textId="77777777" w:rsidR="00686FE3" w:rsidRPr="008D0B91" w:rsidRDefault="00686FE3" w:rsidP="00491FB6">
            <w:pPr>
              <w:jc w:val="both"/>
              <w:rPr>
                <w:rFonts w:ascii="Arial" w:eastAsia="Times New Roman" w:hAnsi="Arial" w:cs="Arial"/>
              </w:rPr>
            </w:pPr>
            <w:r w:rsidRPr="008D0B91">
              <w:rPr>
                <w:rFonts w:ascii="Arial" w:eastAsia="Times New Roman" w:hAnsi="Arial" w:cs="Arial"/>
                <w:bCs/>
                <w:shd w:val="clear" w:color="auto" w:fill="FFFFFF"/>
              </w:rPr>
              <w:t>Litósfera</w:t>
            </w:r>
          </w:p>
        </w:tc>
        <w:tc>
          <w:tcPr>
            <w:tcW w:w="6462" w:type="dxa"/>
          </w:tcPr>
          <w:p w14:paraId="36692776" w14:textId="77777777" w:rsidR="00686FE3" w:rsidRDefault="00686FE3" w:rsidP="00491FB6">
            <w:pPr>
              <w:jc w:val="both"/>
              <w:rPr>
                <w:rFonts w:ascii="Arial" w:eastAsia="Times New Roman" w:hAnsi="Arial" w:cs="Arial"/>
                <w:shd w:val="clear" w:color="auto" w:fill="FFFFFF"/>
              </w:rPr>
            </w:pPr>
            <w:r>
              <w:rPr>
                <w:rFonts w:ascii="Arial" w:eastAsia="Times New Roman" w:hAnsi="Arial" w:cs="Arial"/>
                <w:shd w:val="clear" w:color="auto" w:fill="FFFFFF"/>
              </w:rPr>
              <w:t>-E</w:t>
            </w:r>
            <w:r w:rsidRPr="00A93912">
              <w:rPr>
                <w:rFonts w:ascii="Arial" w:eastAsia="Times New Roman" w:hAnsi="Arial" w:cs="Arial"/>
                <w:shd w:val="clear" w:color="auto" w:fill="FFFFFF"/>
              </w:rPr>
              <w:t>s blanda, ya que las rocas se encuentran en su punto de fusión debido a las altas temperaturas</w:t>
            </w:r>
            <w:r>
              <w:rPr>
                <w:rFonts w:ascii="Arial" w:eastAsia="Times New Roman" w:hAnsi="Arial" w:cs="Arial"/>
                <w:shd w:val="clear" w:color="auto" w:fill="FFFFFF"/>
              </w:rPr>
              <w:t>.</w:t>
            </w:r>
          </w:p>
          <w:p w14:paraId="7B1B9C66" w14:textId="77777777" w:rsidR="00686FE3" w:rsidRPr="008D0B91" w:rsidRDefault="00686FE3" w:rsidP="00491FB6">
            <w:pPr>
              <w:jc w:val="both"/>
              <w:rPr>
                <w:rFonts w:ascii="Arial" w:eastAsia="Times New Roman" w:hAnsi="Arial" w:cs="Arial"/>
              </w:rPr>
            </w:pPr>
          </w:p>
        </w:tc>
      </w:tr>
      <w:tr w:rsidR="00686FE3" w:rsidRPr="008D0B91" w14:paraId="4557B1E9" w14:textId="77777777" w:rsidTr="00491FB6">
        <w:tc>
          <w:tcPr>
            <w:tcW w:w="2518" w:type="dxa"/>
          </w:tcPr>
          <w:p w14:paraId="17C1A312" w14:textId="77777777" w:rsidR="00686FE3" w:rsidRPr="008D0B91" w:rsidRDefault="00686FE3" w:rsidP="00491FB6">
            <w:pPr>
              <w:jc w:val="both"/>
              <w:rPr>
                <w:rFonts w:ascii="Arial" w:eastAsia="Times New Roman" w:hAnsi="Arial" w:cs="Arial"/>
              </w:rPr>
            </w:pPr>
            <w:r w:rsidRPr="008D0B91">
              <w:rPr>
                <w:rFonts w:ascii="Arial" w:eastAsia="Times New Roman" w:hAnsi="Arial" w:cs="Arial"/>
                <w:bCs/>
                <w:shd w:val="clear" w:color="auto" w:fill="FFFFFF"/>
              </w:rPr>
              <w:t>Astenósfera</w:t>
            </w:r>
            <w:r w:rsidRPr="00A93912">
              <w:rPr>
                <w:rFonts w:ascii="Arial" w:eastAsia="Times New Roman" w:hAnsi="Arial" w:cs="Arial"/>
                <w:shd w:val="clear" w:color="auto" w:fill="FFFFFF"/>
              </w:rPr>
              <w:t>:</w:t>
            </w:r>
          </w:p>
        </w:tc>
        <w:tc>
          <w:tcPr>
            <w:tcW w:w="6462" w:type="dxa"/>
          </w:tcPr>
          <w:p w14:paraId="7A999704" w14:textId="77777777" w:rsidR="00686FE3" w:rsidRDefault="00686FE3" w:rsidP="00491FB6">
            <w:pPr>
              <w:jc w:val="both"/>
              <w:rPr>
                <w:rFonts w:ascii="Arial" w:eastAsia="Times New Roman" w:hAnsi="Arial" w:cs="Arial"/>
                <w:shd w:val="clear" w:color="auto" w:fill="FFFFFF"/>
              </w:rPr>
            </w:pPr>
            <w:r>
              <w:rPr>
                <w:rFonts w:ascii="Arial" w:eastAsia="Times New Roman" w:hAnsi="Arial" w:cs="Arial"/>
                <w:shd w:val="clear" w:color="auto" w:fill="FFFFFF"/>
              </w:rPr>
              <w:t>-</w:t>
            </w:r>
            <w:r w:rsidRPr="00A93912">
              <w:rPr>
                <w:rFonts w:ascii="Arial" w:eastAsia="Times New Roman" w:hAnsi="Arial" w:cs="Arial"/>
                <w:shd w:val="clear" w:color="auto" w:fill="FFFFFF"/>
              </w:rPr>
              <w:t>Se encuentra compuesto de hierro y níquel</w:t>
            </w:r>
            <w:r>
              <w:rPr>
                <w:rFonts w:ascii="Arial" w:eastAsia="Times New Roman" w:hAnsi="Arial" w:cs="Arial"/>
                <w:shd w:val="clear" w:color="auto" w:fill="FFFFFF"/>
              </w:rPr>
              <w:t>.</w:t>
            </w:r>
          </w:p>
          <w:p w14:paraId="71437E78" w14:textId="77777777" w:rsidR="00686FE3" w:rsidRPr="008D0B91" w:rsidRDefault="00686FE3" w:rsidP="00491FB6">
            <w:pPr>
              <w:jc w:val="both"/>
              <w:rPr>
                <w:rFonts w:ascii="Arial" w:eastAsia="Times New Roman" w:hAnsi="Arial" w:cs="Arial"/>
              </w:rPr>
            </w:pPr>
          </w:p>
        </w:tc>
      </w:tr>
      <w:tr w:rsidR="00686FE3" w:rsidRPr="008D0B91" w14:paraId="518C9038" w14:textId="77777777" w:rsidTr="00491FB6">
        <w:tc>
          <w:tcPr>
            <w:tcW w:w="2518" w:type="dxa"/>
          </w:tcPr>
          <w:p w14:paraId="50511C46" w14:textId="77777777" w:rsidR="00686FE3" w:rsidRPr="008D0B91" w:rsidRDefault="00686FE3" w:rsidP="00491FB6">
            <w:pPr>
              <w:jc w:val="both"/>
              <w:rPr>
                <w:rFonts w:ascii="Arial" w:eastAsia="Times New Roman" w:hAnsi="Arial" w:cs="Arial"/>
              </w:rPr>
            </w:pPr>
            <w:r w:rsidRPr="008D0B91">
              <w:rPr>
                <w:rFonts w:ascii="Arial" w:eastAsia="Times New Roman" w:hAnsi="Arial" w:cs="Arial"/>
                <w:bCs/>
                <w:shd w:val="clear" w:color="auto" w:fill="FFFFFF"/>
              </w:rPr>
              <w:t>Mesósfera</w:t>
            </w:r>
          </w:p>
        </w:tc>
        <w:tc>
          <w:tcPr>
            <w:tcW w:w="6462" w:type="dxa"/>
          </w:tcPr>
          <w:p w14:paraId="52B68118" w14:textId="77777777" w:rsidR="00686FE3" w:rsidRDefault="00686FE3" w:rsidP="00491FB6">
            <w:pPr>
              <w:jc w:val="both"/>
              <w:rPr>
                <w:rFonts w:ascii="Arial" w:eastAsia="Times New Roman" w:hAnsi="Arial" w:cs="Arial"/>
                <w:shd w:val="clear" w:color="auto" w:fill="FFFFFF"/>
              </w:rPr>
            </w:pPr>
            <w:r>
              <w:rPr>
                <w:rFonts w:ascii="Arial" w:eastAsia="Times New Roman" w:hAnsi="Arial" w:cs="Arial"/>
                <w:shd w:val="clear" w:color="auto" w:fill="FFFFFF"/>
              </w:rPr>
              <w:t>-</w:t>
            </w:r>
            <w:r w:rsidRPr="00A93912">
              <w:rPr>
                <w:rFonts w:ascii="Arial" w:eastAsia="Times New Roman" w:hAnsi="Arial" w:cs="Arial"/>
                <w:shd w:val="clear" w:color="auto" w:fill="FFFFFF"/>
              </w:rPr>
              <w:t>Es la capa más superficial de la Tierra</w:t>
            </w:r>
            <w:r>
              <w:rPr>
                <w:rFonts w:ascii="Arial" w:eastAsia="Times New Roman" w:hAnsi="Arial" w:cs="Arial"/>
                <w:shd w:val="clear" w:color="auto" w:fill="FFFFFF"/>
              </w:rPr>
              <w:t>.</w:t>
            </w:r>
          </w:p>
          <w:p w14:paraId="3E83637D" w14:textId="77777777" w:rsidR="00686FE3" w:rsidRPr="008D0B91" w:rsidRDefault="00686FE3" w:rsidP="00491FB6">
            <w:pPr>
              <w:jc w:val="both"/>
              <w:rPr>
                <w:rFonts w:ascii="Arial" w:eastAsia="Times New Roman" w:hAnsi="Arial" w:cs="Arial"/>
              </w:rPr>
            </w:pPr>
          </w:p>
        </w:tc>
      </w:tr>
      <w:tr w:rsidR="00686FE3" w:rsidRPr="008D0B91" w14:paraId="47CD2581" w14:textId="77777777" w:rsidTr="00491FB6">
        <w:tc>
          <w:tcPr>
            <w:tcW w:w="2518" w:type="dxa"/>
          </w:tcPr>
          <w:p w14:paraId="18859E12" w14:textId="77777777" w:rsidR="00686FE3" w:rsidRPr="008D0B91" w:rsidRDefault="00686FE3" w:rsidP="00491FB6">
            <w:pPr>
              <w:jc w:val="both"/>
              <w:rPr>
                <w:rFonts w:ascii="Arial" w:eastAsia="Times New Roman" w:hAnsi="Arial" w:cs="Arial"/>
              </w:rPr>
            </w:pPr>
            <w:r w:rsidRPr="008D0B91">
              <w:rPr>
                <w:rFonts w:ascii="Arial" w:eastAsia="Times New Roman" w:hAnsi="Arial" w:cs="Arial"/>
                <w:bCs/>
                <w:shd w:val="clear" w:color="auto" w:fill="FFFFFF"/>
              </w:rPr>
              <w:t>Núcleo externo</w:t>
            </w:r>
          </w:p>
        </w:tc>
        <w:tc>
          <w:tcPr>
            <w:tcW w:w="6462" w:type="dxa"/>
          </w:tcPr>
          <w:p w14:paraId="590DD754" w14:textId="77777777" w:rsidR="00686FE3" w:rsidRDefault="00686FE3" w:rsidP="00491FB6">
            <w:pPr>
              <w:jc w:val="both"/>
              <w:rPr>
                <w:rFonts w:ascii="Arial" w:eastAsia="Times New Roman" w:hAnsi="Arial" w:cs="Arial"/>
                <w:shd w:val="clear" w:color="auto" w:fill="FFFFFF"/>
              </w:rPr>
            </w:pPr>
            <w:r>
              <w:rPr>
                <w:rFonts w:ascii="Arial" w:eastAsia="Times New Roman" w:hAnsi="Arial" w:cs="Arial"/>
                <w:shd w:val="clear" w:color="auto" w:fill="FFFFFF"/>
              </w:rPr>
              <w:t>-</w:t>
            </w:r>
            <w:r w:rsidRPr="00A93912">
              <w:rPr>
                <w:rFonts w:ascii="Arial" w:eastAsia="Times New Roman" w:hAnsi="Arial" w:cs="Arial"/>
                <w:shd w:val="clear" w:color="auto" w:fill="FFFFFF"/>
              </w:rPr>
              <w:t>Posee un radio de 1.200 km</w:t>
            </w:r>
            <w:r>
              <w:rPr>
                <w:rFonts w:ascii="Arial" w:eastAsia="Times New Roman" w:hAnsi="Arial" w:cs="Arial"/>
                <w:shd w:val="clear" w:color="auto" w:fill="FFFFFF"/>
              </w:rPr>
              <w:t>.</w:t>
            </w:r>
          </w:p>
          <w:p w14:paraId="030A939A" w14:textId="77777777" w:rsidR="00686FE3" w:rsidRPr="008D0B91" w:rsidRDefault="00686FE3" w:rsidP="00491FB6">
            <w:pPr>
              <w:jc w:val="both"/>
              <w:rPr>
                <w:rFonts w:ascii="Arial" w:eastAsia="Times New Roman" w:hAnsi="Arial" w:cs="Arial"/>
              </w:rPr>
            </w:pPr>
          </w:p>
        </w:tc>
      </w:tr>
      <w:tr w:rsidR="00686FE3" w:rsidRPr="008D0B91" w14:paraId="5770B3E0" w14:textId="77777777" w:rsidTr="00491FB6">
        <w:tc>
          <w:tcPr>
            <w:tcW w:w="2518" w:type="dxa"/>
          </w:tcPr>
          <w:p w14:paraId="2424A64D" w14:textId="77777777" w:rsidR="00686FE3" w:rsidRPr="008D0B91" w:rsidRDefault="00686FE3" w:rsidP="00491FB6">
            <w:pPr>
              <w:jc w:val="both"/>
              <w:rPr>
                <w:rFonts w:ascii="Arial" w:eastAsia="Times New Roman" w:hAnsi="Arial" w:cs="Arial"/>
              </w:rPr>
            </w:pPr>
            <w:r w:rsidRPr="008D0B91">
              <w:rPr>
                <w:rFonts w:ascii="Arial" w:eastAsia="Times New Roman" w:hAnsi="Arial" w:cs="Arial"/>
                <w:bCs/>
                <w:shd w:val="clear" w:color="auto" w:fill="FFFFFF"/>
              </w:rPr>
              <w:t>Núcleo interno</w:t>
            </w:r>
          </w:p>
        </w:tc>
        <w:tc>
          <w:tcPr>
            <w:tcW w:w="6462" w:type="dxa"/>
          </w:tcPr>
          <w:p w14:paraId="2D0C99B0" w14:textId="77777777" w:rsidR="00686FE3" w:rsidRPr="008D0B91" w:rsidRDefault="00686FE3" w:rsidP="00491FB6">
            <w:pPr>
              <w:jc w:val="both"/>
              <w:rPr>
                <w:rFonts w:ascii="Arial" w:eastAsia="Times New Roman" w:hAnsi="Arial" w:cs="Arial"/>
              </w:rPr>
            </w:pPr>
            <w:r>
              <w:rPr>
                <w:rFonts w:ascii="Arial" w:eastAsia="Times New Roman" w:hAnsi="Arial" w:cs="Arial"/>
                <w:shd w:val="clear" w:color="auto" w:fill="FFFFFF"/>
              </w:rPr>
              <w:t>-</w:t>
            </w:r>
            <w:r w:rsidRPr="008D0B91">
              <w:rPr>
                <w:rFonts w:ascii="Arial" w:eastAsia="Times New Roman" w:hAnsi="Arial" w:cs="Arial"/>
                <w:shd w:val="clear" w:color="auto" w:fill="FFFFFF"/>
              </w:rPr>
              <w:t xml:space="preserve">Tiene </w:t>
            </w:r>
            <w:r w:rsidRPr="00A93912">
              <w:rPr>
                <w:rFonts w:ascii="Arial" w:eastAsia="Times New Roman" w:hAnsi="Arial" w:cs="Arial"/>
                <w:shd w:val="clear" w:color="auto" w:fill="FFFFFF"/>
              </w:rPr>
              <w:t>una profundidad de 2.900 km</w:t>
            </w:r>
            <w:r>
              <w:rPr>
                <w:rFonts w:ascii="Arial" w:eastAsia="Times New Roman" w:hAnsi="Arial" w:cs="Arial"/>
                <w:shd w:val="clear" w:color="auto" w:fill="FFFFFF"/>
              </w:rPr>
              <w:t>.</w:t>
            </w:r>
          </w:p>
        </w:tc>
      </w:tr>
    </w:tbl>
    <w:p w14:paraId="19B18865" w14:textId="77777777" w:rsidR="00686FE3" w:rsidRDefault="00686FE3" w:rsidP="00686FE3">
      <w:pPr>
        <w:shd w:val="clear" w:color="auto" w:fill="FFFFFF"/>
        <w:spacing w:after="0" w:line="240" w:lineRule="auto"/>
        <w:jc w:val="both"/>
        <w:rPr>
          <w:rFonts w:ascii="Arial" w:eastAsia="Times New Roman" w:hAnsi="Arial" w:cs="Arial"/>
          <w:sz w:val="23"/>
          <w:szCs w:val="23"/>
        </w:rPr>
      </w:pPr>
    </w:p>
    <w:p w14:paraId="4ACA535F" w14:textId="77777777" w:rsidR="00686FE3" w:rsidRPr="008D0B91" w:rsidRDefault="00686FE3" w:rsidP="00686FE3">
      <w:pPr>
        <w:shd w:val="clear" w:color="auto" w:fill="FFFFFF"/>
        <w:spacing w:after="0" w:line="240" w:lineRule="auto"/>
        <w:jc w:val="both"/>
        <w:rPr>
          <w:rFonts w:ascii="Arial" w:eastAsia="Times New Roman" w:hAnsi="Arial" w:cs="Arial"/>
          <w:sz w:val="23"/>
          <w:szCs w:val="23"/>
        </w:rPr>
      </w:pPr>
    </w:p>
    <w:p w14:paraId="4EED44B1" w14:textId="77777777" w:rsidR="00686FE3" w:rsidRDefault="00686FE3" w:rsidP="00686FE3">
      <w:pPr>
        <w:spacing w:after="0" w:line="240" w:lineRule="auto"/>
        <w:jc w:val="both"/>
        <w:rPr>
          <w:rFonts w:ascii="Arial" w:hAnsi="Arial" w:cs="Arial"/>
          <w:sz w:val="23"/>
          <w:szCs w:val="23"/>
          <w:shd w:val="clear" w:color="auto" w:fill="FFFFFF"/>
        </w:rPr>
      </w:pPr>
    </w:p>
    <w:p w14:paraId="6ECA99DC" w14:textId="77777777" w:rsidR="00481A5B" w:rsidRPr="00481A5B" w:rsidRDefault="00481A5B" w:rsidP="00481A5B">
      <w:pPr>
        <w:spacing w:after="0" w:line="240" w:lineRule="auto"/>
        <w:jc w:val="both"/>
        <w:rPr>
          <w:rFonts w:ascii="Times New Roman" w:eastAsia="Times New Roman" w:hAnsi="Times New Roman" w:cs="Times New Roman"/>
          <w:bCs/>
          <w:sz w:val="24"/>
          <w:szCs w:val="24"/>
          <w:shd w:val="clear" w:color="auto" w:fill="FFFFFF"/>
        </w:rPr>
      </w:pPr>
    </w:p>
    <w:sectPr w:rsidR="00481A5B" w:rsidRPr="00481A5B">
      <w:headerReference w:type="default" r:id="rId2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735A8" w14:textId="77777777" w:rsidR="00487522" w:rsidRDefault="00487522">
      <w:pPr>
        <w:spacing w:after="0" w:line="240" w:lineRule="auto"/>
      </w:pPr>
      <w:r>
        <w:separator/>
      </w:r>
    </w:p>
  </w:endnote>
  <w:endnote w:type="continuationSeparator" w:id="0">
    <w:p w14:paraId="014E43FF" w14:textId="77777777" w:rsidR="00487522" w:rsidRDefault="00487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7D1D3" w14:textId="77777777" w:rsidR="00487522" w:rsidRDefault="00487522">
      <w:pPr>
        <w:spacing w:after="0" w:line="240" w:lineRule="auto"/>
      </w:pPr>
      <w:r>
        <w:separator/>
      </w:r>
    </w:p>
  </w:footnote>
  <w:footnote w:type="continuationSeparator" w:id="0">
    <w:p w14:paraId="61A65B22" w14:textId="77777777" w:rsidR="00487522" w:rsidRDefault="00487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D22C" w14:textId="77777777" w:rsidR="0070784D" w:rsidRDefault="0070784D">
    <w:pPr>
      <w:pBdr>
        <w:top w:val="nil"/>
        <w:left w:val="nil"/>
        <w:bottom w:val="nil"/>
        <w:right w:val="nil"/>
        <w:between w:val="nil"/>
      </w:pBdr>
      <w:tabs>
        <w:tab w:val="center" w:pos="4419"/>
        <w:tab w:val="right" w:pos="8838"/>
      </w:tabs>
      <w:spacing w:after="0" w:line="240" w:lineRule="auto"/>
      <w:jc w:val="center"/>
      <w:rPr>
        <w:rFonts w:eastAsia="Calibri"/>
        <w:color w:val="000000"/>
      </w:rPr>
    </w:pPr>
    <w:r>
      <w:rPr>
        <w:rFonts w:eastAsia="Calibri"/>
        <w:noProof/>
        <w:color w:val="000000"/>
      </w:rPr>
      <w:drawing>
        <wp:inline distT="0" distB="0" distL="0" distR="0" wp14:anchorId="0118E5B9" wp14:editId="33318BC7">
          <wp:extent cx="3964779" cy="916781"/>
          <wp:effectExtent l="0" t="0" r="0" b="0"/>
          <wp:docPr id="22" name="image1.png" descr="C:\Users\NANCY\Desktop\EDUCA\Nueva carpeta\logo COLEGIO PUMANQUE.png"/>
          <wp:cNvGraphicFramePr/>
          <a:graphic xmlns:a="http://schemas.openxmlformats.org/drawingml/2006/main">
            <a:graphicData uri="http://schemas.openxmlformats.org/drawingml/2006/picture">
              <pic:pic xmlns:pic="http://schemas.openxmlformats.org/drawingml/2006/picture">
                <pic:nvPicPr>
                  <pic:cNvPr id="0" name="image1.png" descr="C:\Users\NANCY\Desktop\EDUCA\Nueva carpeta\logo COLEGIO PUMANQUE.png"/>
                  <pic:cNvPicPr preferRelativeResize="0"/>
                </pic:nvPicPr>
                <pic:blipFill>
                  <a:blip r:embed="rId1"/>
                  <a:srcRect/>
                  <a:stretch>
                    <a:fillRect/>
                  </a:stretch>
                </pic:blipFill>
                <pic:spPr>
                  <a:xfrm>
                    <a:off x="0" y="0"/>
                    <a:ext cx="3964779" cy="916781"/>
                  </a:xfrm>
                  <a:prstGeom prst="rect">
                    <a:avLst/>
                  </a:prstGeom>
                  <a:ln/>
                </pic:spPr>
              </pic:pic>
            </a:graphicData>
          </a:graphic>
        </wp:inline>
      </w:drawing>
    </w:r>
  </w:p>
  <w:p w14:paraId="2783CCFC" w14:textId="77777777" w:rsidR="0070784D" w:rsidRDefault="0070784D">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Altos de la Paloma Lote k-</w:t>
    </w:r>
    <w:r>
      <w:rPr>
        <w:rFonts w:ascii="Times New Roman" w:eastAsia="Times New Roman" w:hAnsi="Times New Roman" w:cs="Times New Roman"/>
        <w:sz w:val="16"/>
        <w:szCs w:val="16"/>
      </w:rPr>
      <w:t xml:space="preserve">1, </w:t>
    </w:r>
    <w:r>
      <w:rPr>
        <w:rFonts w:ascii="Times New Roman" w:eastAsia="Times New Roman" w:hAnsi="Times New Roman" w:cs="Times New Roman"/>
        <w:color w:val="000000"/>
        <w:sz w:val="16"/>
        <w:szCs w:val="16"/>
      </w:rPr>
      <w:t xml:space="preserve">Puerto Montt, Los </w:t>
    </w:r>
    <w:proofErr w:type="gramStart"/>
    <w:r>
      <w:rPr>
        <w:rFonts w:ascii="Times New Roman" w:eastAsia="Times New Roman" w:hAnsi="Times New Roman" w:cs="Times New Roman"/>
        <w:color w:val="000000"/>
        <w:sz w:val="16"/>
        <w:szCs w:val="16"/>
      </w:rPr>
      <w:t>Lagos  /</w:t>
    </w:r>
    <w:proofErr w:type="gramEnd"/>
    <w:r>
      <w:rPr>
        <w:rFonts w:ascii="Times New Roman" w:eastAsia="Times New Roman" w:hAnsi="Times New Roman" w:cs="Times New Roman"/>
        <w:color w:val="000000"/>
        <w:sz w:val="16"/>
        <w:szCs w:val="16"/>
      </w:rPr>
      <w:t xml:space="preserve"> R.B.D 40316-4</w:t>
    </w:r>
  </w:p>
  <w:p w14:paraId="065BA1B6" w14:textId="77777777" w:rsidR="0070784D" w:rsidRDefault="0070784D">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b/>
        <w:color w:val="0000FF"/>
        <w:sz w:val="16"/>
        <w:szCs w:val="16"/>
        <w:u w:val="single"/>
      </w:rPr>
    </w:pPr>
    <w:r>
      <w:rPr>
        <w:rFonts w:ascii="Times New Roman" w:eastAsia="Times New Roman" w:hAnsi="Times New Roman" w:cs="Times New Roman"/>
        <w:b/>
        <w:color w:val="000000"/>
        <w:sz w:val="16"/>
        <w:szCs w:val="16"/>
      </w:rPr>
      <w:t xml:space="preserve">Teléfono: +56 652772250 </w:t>
    </w:r>
  </w:p>
  <w:p w14:paraId="04578582" w14:textId="14BE26E4" w:rsidR="0070784D" w:rsidRDefault="00EA32D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t>ASIGNAT</w:t>
    </w:r>
    <w:r w:rsidR="006301E4">
      <w:rPr>
        <w:rFonts w:ascii="Times New Roman" w:eastAsia="Times New Roman" w:hAnsi="Times New Roman" w:cs="Times New Roman"/>
        <w:smallCaps/>
        <w:color w:val="000000"/>
        <w:sz w:val="18"/>
        <w:szCs w:val="18"/>
      </w:rPr>
      <w:t xml:space="preserve">URA: CIENCIAS NATURALES </w:t>
    </w:r>
  </w:p>
  <w:p w14:paraId="7D333275" w14:textId="77777777" w:rsidR="0070784D" w:rsidRDefault="0070784D">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b/>
        <w:color w:val="000000"/>
        <w:sz w:val="18"/>
        <w:szCs w:val="18"/>
      </w:rPr>
    </w:pPr>
  </w:p>
  <w:p w14:paraId="3023A4EC" w14:textId="77777777" w:rsidR="0070784D" w:rsidRDefault="0070784D">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58240" behindDoc="0" locked="0" layoutInCell="1" hidden="0" allowOverlap="1" wp14:anchorId="0ECC1329" wp14:editId="4607BDE9">
              <wp:simplePos x="0" y="0"/>
              <wp:positionH relativeFrom="column">
                <wp:posOffset>279400</wp:posOffset>
              </wp:positionH>
              <wp:positionV relativeFrom="paragraph">
                <wp:posOffset>0</wp:posOffset>
              </wp:positionV>
              <wp:extent cx="5070475" cy="25400"/>
              <wp:effectExtent l="0" t="0" r="0" b="0"/>
              <wp:wrapNone/>
              <wp:docPr id="6" name="Conector recto de flecha 6"/>
              <wp:cNvGraphicFramePr/>
              <a:graphic xmlns:a="http://schemas.openxmlformats.org/drawingml/2006/main">
                <a:graphicData uri="http://schemas.microsoft.com/office/word/2010/wordprocessingShape">
                  <wps:wsp>
                    <wps:cNvCnPr/>
                    <wps:spPr>
                      <a:xfrm>
                        <a:off x="2810763" y="3780000"/>
                        <a:ext cx="5070475" cy="0"/>
                      </a:xfrm>
                      <a:prstGeom prst="straightConnector1">
                        <a:avLst/>
                      </a:prstGeom>
                      <a:noFill/>
                      <a:ln w="25400" cap="flat" cmpd="sng">
                        <a:solidFill>
                          <a:schemeClr val="accent1"/>
                        </a:solidFill>
                        <a:prstDash val="solid"/>
                        <a:round/>
                        <a:headEnd type="none" w="med" len="med"/>
                        <a:tailEnd type="none" w="med" len="med"/>
                      </a:ln>
                    </wps:spPr>
                    <wps:bodyPr/>
                  </wps:wsp>
                </a:graphicData>
              </a:graphic>
            </wp:anchor>
          </w:drawing>
        </mc:Choice>
        <mc:Fallback>
          <w:pict>
            <v:shapetype w14:anchorId="5D101B85" id="_x0000_t32" coordsize="21600,21600" o:spt="32" o:oned="t" path="m,l21600,21600e" filled="f">
              <v:path arrowok="t" fillok="f" o:connecttype="none"/>
              <o:lock v:ext="edit" shapetype="t"/>
            </v:shapetype>
            <v:shape id="Conector recto de flecha 6" o:spid="_x0000_s1026" type="#_x0000_t32" style="position:absolute;margin-left:22pt;margin-top:0;width:399.25pt;height:2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" strokecolor="#4f81bd [3204]"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48AE"/>
    <w:multiLevelType w:val="hybridMultilevel"/>
    <w:tmpl w:val="4F4C6ACA"/>
    <w:lvl w:ilvl="0" w:tplc="04904CD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3956A5F"/>
    <w:multiLevelType w:val="multilevel"/>
    <w:tmpl w:val="3032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355BD7"/>
    <w:multiLevelType w:val="hybridMultilevel"/>
    <w:tmpl w:val="BABEA414"/>
    <w:lvl w:ilvl="0" w:tplc="3C1C5B8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59C275A"/>
    <w:multiLevelType w:val="hybridMultilevel"/>
    <w:tmpl w:val="E1CC0564"/>
    <w:lvl w:ilvl="0" w:tplc="46CA283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B9974B6"/>
    <w:multiLevelType w:val="hybridMultilevel"/>
    <w:tmpl w:val="F5A20798"/>
    <w:lvl w:ilvl="0" w:tplc="6BD0A72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B633090"/>
    <w:multiLevelType w:val="hybridMultilevel"/>
    <w:tmpl w:val="1F30B7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14F4EEF"/>
    <w:multiLevelType w:val="hybridMultilevel"/>
    <w:tmpl w:val="149891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4E87209"/>
    <w:multiLevelType w:val="hybridMultilevel"/>
    <w:tmpl w:val="496C0D26"/>
    <w:lvl w:ilvl="0" w:tplc="D158B716">
      <w:start w:val="1"/>
      <w:numFmt w:val="decimal"/>
      <w:lvlText w:val="%1."/>
      <w:lvlJc w:val="left"/>
      <w:pPr>
        <w:ind w:left="-207" w:hanging="360"/>
      </w:pPr>
      <w:rPr>
        <w:rFonts w:eastAsiaTheme="minorEastAsia" w:hint="default"/>
      </w:rPr>
    </w:lvl>
    <w:lvl w:ilvl="1" w:tplc="340A0019" w:tentative="1">
      <w:start w:val="1"/>
      <w:numFmt w:val="lowerLetter"/>
      <w:lvlText w:val="%2."/>
      <w:lvlJc w:val="left"/>
      <w:pPr>
        <w:ind w:left="513" w:hanging="360"/>
      </w:pPr>
    </w:lvl>
    <w:lvl w:ilvl="2" w:tplc="340A001B" w:tentative="1">
      <w:start w:val="1"/>
      <w:numFmt w:val="lowerRoman"/>
      <w:lvlText w:val="%3."/>
      <w:lvlJc w:val="right"/>
      <w:pPr>
        <w:ind w:left="1233" w:hanging="180"/>
      </w:pPr>
    </w:lvl>
    <w:lvl w:ilvl="3" w:tplc="340A000F" w:tentative="1">
      <w:start w:val="1"/>
      <w:numFmt w:val="decimal"/>
      <w:lvlText w:val="%4."/>
      <w:lvlJc w:val="left"/>
      <w:pPr>
        <w:ind w:left="1953" w:hanging="360"/>
      </w:pPr>
    </w:lvl>
    <w:lvl w:ilvl="4" w:tplc="340A0019" w:tentative="1">
      <w:start w:val="1"/>
      <w:numFmt w:val="lowerLetter"/>
      <w:lvlText w:val="%5."/>
      <w:lvlJc w:val="left"/>
      <w:pPr>
        <w:ind w:left="2673" w:hanging="360"/>
      </w:pPr>
    </w:lvl>
    <w:lvl w:ilvl="5" w:tplc="340A001B" w:tentative="1">
      <w:start w:val="1"/>
      <w:numFmt w:val="lowerRoman"/>
      <w:lvlText w:val="%6."/>
      <w:lvlJc w:val="right"/>
      <w:pPr>
        <w:ind w:left="3393" w:hanging="180"/>
      </w:pPr>
    </w:lvl>
    <w:lvl w:ilvl="6" w:tplc="340A000F" w:tentative="1">
      <w:start w:val="1"/>
      <w:numFmt w:val="decimal"/>
      <w:lvlText w:val="%7."/>
      <w:lvlJc w:val="left"/>
      <w:pPr>
        <w:ind w:left="4113" w:hanging="360"/>
      </w:pPr>
    </w:lvl>
    <w:lvl w:ilvl="7" w:tplc="340A0019" w:tentative="1">
      <w:start w:val="1"/>
      <w:numFmt w:val="lowerLetter"/>
      <w:lvlText w:val="%8."/>
      <w:lvlJc w:val="left"/>
      <w:pPr>
        <w:ind w:left="4833" w:hanging="360"/>
      </w:pPr>
    </w:lvl>
    <w:lvl w:ilvl="8" w:tplc="340A001B" w:tentative="1">
      <w:start w:val="1"/>
      <w:numFmt w:val="lowerRoman"/>
      <w:lvlText w:val="%9."/>
      <w:lvlJc w:val="right"/>
      <w:pPr>
        <w:ind w:left="5553" w:hanging="180"/>
      </w:pPr>
    </w:lvl>
  </w:abstractNum>
  <w:abstractNum w:abstractNumId="8" w15:restartNumberingAfterBreak="0">
    <w:nsid w:val="40F64D95"/>
    <w:multiLevelType w:val="hybridMultilevel"/>
    <w:tmpl w:val="14F0933E"/>
    <w:lvl w:ilvl="0" w:tplc="8AC05E5A">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10A6C93"/>
    <w:multiLevelType w:val="hybridMultilevel"/>
    <w:tmpl w:val="3A22B4D4"/>
    <w:lvl w:ilvl="0" w:tplc="BA00287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C5E7755"/>
    <w:multiLevelType w:val="multilevel"/>
    <w:tmpl w:val="B5B8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4420C7"/>
    <w:multiLevelType w:val="multilevel"/>
    <w:tmpl w:val="446C4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9C09C4"/>
    <w:multiLevelType w:val="hybridMultilevel"/>
    <w:tmpl w:val="644C0F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80F725F"/>
    <w:multiLevelType w:val="hybridMultilevel"/>
    <w:tmpl w:val="116A939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 w15:restartNumberingAfterBreak="0">
    <w:nsid w:val="70F82A68"/>
    <w:multiLevelType w:val="multilevel"/>
    <w:tmpl w:val="4314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C87A63"/>
    <w:multiLevelType w:val="hybridMultilevel"/>
    <w:tmpl w:val="17A0A9EA"/>
    <w:lvl w:ilvl="0" w:tplc="FE42C7A6">
      <w:start w:val="1"/>
      <w:numFmt w:val="upperLetter"/>
      <w:lvlText w:val="%1)"/>
      <w:lvlJc w:val="left"/>
      <w:pPr>
        <w:ind w:left="720" w:hanging="360"/>
      </w:pPr>
      <w:rPr>
        <w:rFonts w:ascii="Times New Roman" w:eastAsiaTheme="minorEastAsia" w:hAnsi="Times New Roman" w:cs="Times New Roman" w:hint="default"/>
        <w:b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8831B9A"/>
    <w:multiLevelType w:val="multilevel"/>
    <w:tmpl w:val="25360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0"/>
  </w:num>
  <w:num w:numId="4">
    <w:abstractNumId w:val="15"/>
  </w:num>
  <w:num w:numId="5">
    <w:abstractNumId w:val="2"/>
  </w:num>
  <w:num w:numId="6">
    <w:abstractNumId w:val="4"/>
  </w:num>
  <w:num w:numId="7">
    <w:abstractNumId w:val="14"/>
  </w:num>
  <w:num w:numId="8">
    <w:abstractNumId w:val="11"/>
  </w:num>
  <w:num w:numId="9">
    <w:abstractNumId w:val="6"/>
  </w:num>
  <w:num w:numId="10">
    <w:abstractNumId w:val="13"/>
  </w:num>
  <w:num w:numId="11">
    <w:abstractNumId w:val="12"/>
  </w:num>
  <w:num w:numId="12">
    <w:abstractNumId w:val="8"/>
  </w:num>
  <w:num w:numId="13">
    <w:abstractNumId w:val="10"/>
  </w:num>
  <w:num w:numId="14">
    <w:abstractNumId w:val="7"/>
  </w:num>
  <w:num w:numId="15">
    <w:abstractNumId w:val="16"/>
  </w:num>
  <w:num w:numId="16">
    <w:abstractNumId w:val="9"/>
  </w:num>
  <w:num w:numId="1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5B60"/>
    <w:rsid w:val="001104D2"/>
    <w:rsid w:val="001A3D1D"/>
    <w:rsid w:val="001A4608"/>
    <w:rsid w:val="001A4B64"/>
    <w:rsid w:val="001F6F47"/>
    <w:rsid w:val="002104CD"/>
    <w:rsid w:val="002836CD"/>
    <w:rsid w:val="002C66A8"/>
    <w:rsid w:val="002E2906"/>
    <w:rsid w:val="00366297"/>
    <w:rsid w:val="00371130"/>
    <w:rsid w:val="003A5F98"/>
    <w:rsid w:val="003A6F62"/>
    <w:rsid w:val="00404E2E"/>
    <w:rsid w:val="00405654"/>
    <w:rsid w:val="004071B5"/>
    <w:rsid w:val="004640CA"/>
    <w:rsid w:val="00481A5B"/>
    <w:rsid w:val="004829C4"/>
    <w:rsid w:val="00485D38"/>
    <w:rsid w:val="00487522"/>
    <w:rsid w:val="004B5666"/>
    <w:rsid w:val="004B5DD7"/>
    <w:rsid w:val="004D17D6"/>
    <w:rsid w:val="004E4E1F"/>
    <w:rsid w:val="004F56F3"/>
    <w:rsid w:val="004F6E31"/>
    <w:rsid w:val="00500CC9"/>
    <w:rsid w:val="0050433D"/>
    <w:rsid w:val="005322A5"/>
    <w:rsid w:val="00542D59"/>
    <w:rsid w:val="0054484A"/>
    <w:rsid w:val="005571EF"/>
    <w:rsid w:val="005C6CB5"/>
    <w:rsid w:val="005E5146"/>
    <w:rsid w:val="005F3BC4"/>
    <w:rsid w:val="005F55D6"/>
    <w:rsid w:val="00604086"/>
    <w:rsid w:val="00610500"/>
    <w:rsid w:val="006301E4"/>
    <w:rsid w:val="00665102"/>
    <w:rsid w:val="0067620C"/>
    <w:rsid w:val="006853F3"/>
    <w:rsid w:val="00686D2F"/>
    <w:rsid w:val="00686FE3"/>
    <w:rsid w:val="00693533"/>
    <w:rsid w:val="006B559F"/>
    <w:rsid w:val="006B625A"/>
    <w:rsid w:val="006D12A0"/>
    <w:rsid w:val="006F5542"/>
    <w:rsid w:val="0070740E"/>
    <w:rsid w:val="0070784D"/>
    <w:rsid w:val="007C40A0"/>
    <w:rsid w:val="007D4295"/>
    <w:rsid w:val="00816330"/>
    <w:rsid w:val="0081725A"/>
    <w:rsid w:val="00835732"/>
    <w:rsid w:val="00880359"/>
    <w:rsid w:val="00883330"/>
    <w:rsid w:val="008C0764"/>
    <w:rsid w:val="008C34A8"/>
    <w:rsid w:val="008D6485"/>
    <w:rsid w:val="008E6F19"/>
    <w:rsid w:val="008F3FD0"/>
    <w:rsid w:val="00932635"/>
    <w:rsid w:val="00957BE2"/>
    <w:rsid w:val="00994A2F"/>
    <w:rsid w:val="009A3252"/>
    <w:rsid w:val="009A3755"/>
    <w:rsid w:val="009B48A8"/>
    <w:rsid w:val="009D1376"/>
    <w:rsid w:val="009D5649"/>
    <w:rsid w:val="009F294A"/>
    <w:rsid w:val="00A01B4A"/>
    <w:rsid w:val="00A02B31"/>
    <w:rsid w:val="00A31CB9"/>
    <w:rsid w:val="00A40834"/>
    <w:rsid w:val="00A463CA"/>
    <w:rsid w:val="00A53457"/>
    <w:rsid w:val="00A544C8"/>
    <w:rsid w:val="00A83D82"/>
    <w:rsid w:val="00AB1134"/>
    <w:rsid w:val="00AC2504"/>
    <w:rsid w:val="00AE00F2"/>
    <w:rsid w:val="00B05B60"/>
    <w:rsid w:val="00B14036"/>
    <w:rsid w:val="00B228E0"/>
    <w:rsid w:val="00B23305"/>
    <w:rsid w:val="00B87FB3"/>
    <w:rsid w:val="00B90057"/>
    <w:rsid w:val="00BB6F2A"/>
    <w:rsid w:val="00BC4DAE"/>
    <w:rsid w:val="00BD7046"/>
    <w:rsid w:val="00BE601E"/>
    <w:rsid w:val="00C14B85"/>
    <w:rsid w:val="00C31373"/>
    <w:rsid w:val="00C37933"/>
    <w:rsid w:val="00C5557D"/>
    <w:rsid w:val="00C66098"/>
    <w:rsid w:val="00C677E1"/>
    <w:rsid w:val="00C73FBC"/>
    <w:rsid w:val="00C77999"/>
    <w:rsid w:val="00C96408"/>
    <w:rsid w:val="00CF0959"/>
    <w:rsid w:val="00DB28F4"/>
    <w:rsid w:val="00DC49CC"/>
    <w:rsid w:val="00DC4FC1"/>
    <w:rsid w:val="00DC69CA"/>
    <w:rsid w:val="00DD3BB3"/>
    <w:rsid w:val="00E079D3"/>
    <w:rsid w:val="00E32EC6"/>
    <w:rsid w:val="00E404B7"/>
    <w:rsid w:val="00E40CE2"/>
    <w:rsid w:val="00E547E8"/>
    <w:rsid w:val="00E65286"/>
    <w:rsid w:val="00E717C1"/>
    <w:rsid w:val="00E75639"/>
    <w:rsid w:val="00E8415C"/>
    <w:rsid w:val="00EA32D2"/>
    <w:rsid w:val="00EB6BB5"/>
    <w:rsid w:val="00EC12C4"/>
    <w:rsid w:val="00EC698C"/>
    <w:rsid w:val="00EE6998"/>
    <w:rsid w:val="00F07B8E"/>
    <w:rsid w:val="00F4402C"/>
    <w:rsid w:val="00F506CF"/>
    <w:rsid w:val="00F52871"/>
    <w:rsid w:val="00F60444"/>
    <w:rsid w:val="00F66FDF"/>
    <w:rsid w:val="00F82A2B"/>
    <w:rsid w:val="00FA4E6D"/>
    <w:rsid w:val="00FD567A"/>
    <w:rsid w:val="00FD71A4"/>
    <w:rsid w:val="00FF21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8B133"/>
  <w15:docId w15:val="{93F0F59A-8442-4433-A48D-3B9A7C1F9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05F"/>
    <w:rPr>
      <w:rFonts w:eastAsiaTheme="minorEastAsi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783A54"/>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783A54"/>
    <w:rPr>
      <w:rFonts w:ascii="Tahoma" w:hAnsi="Tahoma" w:cs="Tahoma"/>
      <w:sz w:val="16"/>
      <w:szCs w:val="16"/>
    </w:rPr>
  </w:style>
  <w:style w:type="paragraph" w:styleId="Encabezado">
    <w:name w:val="header"/>
    <w:basedOn w:val="Normal"/>
    <w:link w:val="EncabezadoCar"/>
    <w:uiPriority w:val="99"/>
    <w:unhideWhenUsed/>
    <w:rsid w:val="00783A54"/>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783A54"/>
  </w:style>
  <w:style w:type="paragraph" w:styleId="Piedepgina">
    <w:name w:val="footer"/>
    <w:basedOn w:val="Normal"/>
    <w:link w:val="PiedepginaCar"/>
    <w:uiPriority w:val="99"/>
    <w:unhideWhenUsed/>
    <w:rsid w:val="00783A54"/>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783A54"/>
  </w:style>
  <w:style w:type="character" w:styleId="Hipervnculo">
    <w:name w:val="Hyperlink"/>
    <w:basedOn w:val="Fuentedeprrafopredeter"/>
    <w:uiPriority w:val="99"/>
    <w:unhideWhenUsed/>
    <w:rsid w:val="00783A54"/>
    <w:rPr>
      <w:color w:val="0000FF" w:themeColor="hyperlink"/>
      <w:u w:val="single"/>
    </w:rPr>
  </w:style>
  <w:style w:type="paragraph" w:styleId="Prrafodelista">
    <w:name w:val="List Paragraph"/>
    <w:basedOn w:val="Normal"/>
    <w:uiPriority w:val="1"/>
    <w:qFormat/>
    <w:rsid w:val="00A519E2"/>
    <w:pPr>
      <w:ind w:left="720"/>
      <w:contextualSpacing/>
    </w:pPr>
    <w:rPr>
      <w:rFonts w:eastAsiaTheme="minorHAnsi"/>
      <w:lang w:eastAsia="en-US"/>
    </w:rPr>
  </w:style>
  <w:style w:type="table" w:styleId="Tablaconcuadrcula">
    <w:name w:val="Table Grid"/>
    <w:basedOn w:val="Tablanormal"/>
    <w:uiPriority w:val="59"/>
    <w:rsid w:val="00A51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5C7D57"/>
    <w:rPr>
      <w:b/>
      <w:bCs/>
    </w:rPr>
  </w:style>
  <w:style w:type="table" w:customStyle="1" w:styleId="Tablaconcuadrcula2">
    <w:name w:val="Tabla con cuadrícula2"/>
    <w:basedOn w:val="Tablanormal"/>
    <w:uiPriority w:val="59"/>
    <w:rsid w:val="005C7D5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70740E"/>
    <w:rPr>
      <w:color w:val="605E5C"/>
      <w:shd w:val="clear" w:color="auto" w:fill="E1DFDD"/>
    </w:rPr>
  </w:style>
  <w:style w:type="paragraph" w:styleId="NormalWeb">
    <w:name w:val="Normal (Web)"/>
    <w:basedOn w:val="Normal"/>
    <w:uiPriority w:val="99"/>
    <w:semiHidden/>
    <w:unhideWhenUsed/>
    <w:rsid w:val="001F6F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traprimera">
    <w:name w:val="letraprimera"/>
    <w:basedOn w:val="Fuentedeprrafopredeter"/>
    <w:rsid w:val="00A463CA"/>
  </w:style>
  <w:style w:type="character" w:customStyle="1" w:styleId="resaltadito">
    <w:name w:val="resaltadito"/>
    <w:basedOn w:val="Fuentedeprrafopredeter"/>
    <w:rsid w:val="00A46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297767">
      <w:bodyDiv w:val="1"/>
      <w:marLeft w:val="0"/>
      <w:marRight w:val="0"/>
      <w:marTop w:val="0"/>
      <w:marBottom w:val="0"/>
      <w:divBdr>
        <w:top w:val="none" w:sz="0" w:space="0" w:color="auto"/>
        <w:left w:val="none" w:sz="0" w:space="0" w:color="auto"/>
        <w:bottom w:val="none" w:sz="0" w:space="0" w:color="auto"/>
        <w:right w:val="none" w:sz="0" w:space="0" w:color="auto"/>
      </w:divBdr>
    </w:div>
    <w:div w:id="241569944">
      <w:bodyDiv w:val="1"/>
      <w:marLeft w:val="0"/>
      <w:marRight w:val="0"/>
      <w:marTop w:val="0"/>
      <w:marBottom w:val="0"/>
      <w:divBdr>
        <w:top w:val="none" w:sz="0" w:space="0" w:color="auto"/>
        <w:left w:val="none" w:sz="0" w:space="0" w:color="auto"/>
        <w:bottom w:val="none" w:sz="0" w:space="0" w:color="auto"/>
        <w:right w:val="none" w:sz="0" w:space="0" w:color="auto"/>
      </w:divBdr>
    </w:div>
    <w:div w:id="379790982">
      <w:bodyDiv w:val="1"/>
      <w:marLeft w:val="0"/>
      <w:marRight w:val="0"/>
      <w:marTop w:val="0"/>
      <w:marBottom w:val="0"/>
      <w:divBdr>
        <w:top w:val="none" w:sz="0" w:space="0" w:color="auto"/>
        <w:left w:val="none" w:sz="0" w:space="0" w:color="auto"/>
        <w:bottom w:val="none" w:sz="0" w:space="0" w:color="auto"/>
        <w:right w:val="none" w:sz="0" w:space="0" w:color="auto"/>
      </w:divBdr>
    </w:div>
    <w:div w:id="544755586">
      <w:bodyDiv w:val="1"/>
      <w:marLeft w:val="0"/>
      <w:marRight w:val="0"/>
      <w:marTop w:val="0"/>
      <w:marBottom w:val="0"/>
      <w:divBdr>
        <w:top w:val="none" w:sz="0" w:space="0" w:color="auto"/>
        <w:left w:val="none" w:sz="0" w:space="0" w:color="auto"/>
        <w:bottom w:val="none" w:sz="0" w:space="0" w:color="auto"/>
        <w:right w:val="none" w:sz="0" w:space="0" w:color="auto"/>
      </w:divBdr>
    </w:div>
    <w:div w:id="761528969">
      <w:bodyDiv w:val="1"/>
      <w:marLeft w:val="0"/>
      <w:marRight w:val="0"/>
      <w:marTop w:val="0"/>
      <w:marBottom w:val="0"/>
      <w:divBdr>
        <w:top w:val="none" w:sz="0" w:space="0" w:color="auto"/>
        <w:left w:val="none" w:sz="0" w:space="0" w:color="auto"/>
        <w:bottom w:val="none" w:sz="0" w:space="0" w:color="auto"/>
        <w:right w:val="none" w:sz="0" w:space="0" w:color="auto"/>
      </w:divBdr>
      <w:divsChild>
        <w:div w:id="120653623">
          <w:marLeft w:val="0"/>
          <w:marRight w:val="0"/>
          <w:marTop w:val="0"/>
          <w:marBottom w:val="0"/>
          <w:divBdr>
            <w:top w:val="none" w:sz="0" w:space="0" w:color="auto"/>
            <w:left w:val="none" w:sz="0" w:space="0" w:color="auto"/>
            <w:bottom w:val="none" w:sz="0" w:space="0" w:color="auto"/>
            <w:right w:val="none" w:sz="0" w:space="0" w:color="auto"/>
          </w:divBdr>
        </w:div>
        <w:div w:id="1617829845">
          <w:marLeft w:val="0"/>
          <w:marRight w:val="0"/>
          <w:marTop w:val="0"/>
          <w:marBottom w:val="0"/>
          <w:divBdr>
            <w:top w:val="none" w:sz="0" w:space="0" w:color="auto"/>
            <w:left w:val="none" w:sz="0" w:space="0" w:color="auto"/>
            <w:bottom w:val="none" w:sz="0" w:space="0" w:color="auto"/>
            <w:right w:val="none" w:sz="0" w:space="0" w:color="auto"/>
          </w:divBdr>
        </w:div>
      </w:divsChild>
    </w:div>
    <w:div w:id="931939473">
      <w:bodyDiv w:val="1"/>
      <w:marLeft w:val="0"/>
      <w:marRight w:val="0"/>
      <w:marTop w:val="0"/>
      <w:marBottom w:val="0"/>
      <w:divBdr>
        <w:top w:val="none" w:sz="0" w:space="0" w:color="auto"/>
        <w:left w:val="none" w:sz="0" w:space="0" w:color="auto"/>
        <w:bottom w:val="none" w:sz="0" w:space="0" w:color="auto"/>
        <w:right w:val="none" w:sz="0" w:space="0" w:color="auto"/>
      </w:divBdr>
    </w:div>
    <w:div w:id="1035034600">
      <w:bodyDiv w:val="1"/>
      <w:marLeft w:val="0"/>
      <w:marRight w:val="0"/>
      <w:marTop w:val="0"/>
      <w:marBottom w:val="0"/>
      <w:divBdr>
        <w:top w:val="none" w:sz="0" w:space="0" w:color="auto"/>
        <w:left w:val="none" w:sz="0" w:space="0" w:color="auto"/>
        <w:bottom w:val="none" w:sz="0" w:space="0" w:color="auto"/>
        <w:right w:val="none" w:sz="0" w:space="0" w:color="auto"/>
      </w:divBdr>
    </w:div>
    <w:div w:id="1066802189">
      <w:bodyDiv w:val="1"/>
      <w:marLeft w:val="0"/>
      <w:marRight w:val="0"/>
      <w:marTop w:val="0"/>
      <w:marBottom w:val="0"/>
      <w:divBdr>
        <w:top w:val="none" w:sz="0" w:space="0" w:color="auto"/>
        <w:left w:val="none" w:sz="0" w:space="0" w:color="auto"/>
        <w:bottom w:val="none" w:sz="0" w:space="0" w:color="auto"/>
        <w:right w:val="none" w:sz="0" w:space="0" w:color="auto"/>
      </w:divBdr>
    </w:div>
    <w:div w:id="1255744357">
      <w:bodyDiv w:val="1"/>
      <w:marLeft w:val="0"/>
      <w:marRight w:val="0"/>
      <w:marTop w:val="0"/>
      <w:marBottom w:val="0"/>
      <w:divBdr>
        <w:top w:val="none" w:sz="0" w:space="0" w:color="auto"/>
        <w:left w:val="none" w:sz="0" w:space="0" w:color="auto"/>
        <w:bottom w:val="none" w:sz="0" w:space="0" w:color="auto"/>
        <w:right w:val="none" w:sz="0" w:space="0" w:color="auto"/>
      </w:divBdr>
    </w:div>
    <w:div w:id="1291396816">
      <w:bodyDiv w:val="1"/>
      <w:marLeft w:val="0"/>
      <w:marRight w:val="0"/>
      <w:marTop w:val="0"/>
      <w:marBottom w:val="0"/>
      <w:divBdr>
        <w:top w:val="none" w:sz="0" w:space="0" w:color="auto"/>
        <w:left w:val="none" w:sz="0" w:space="0" w:color="auto"/>
        <w:bottom w:val="none" w:sz="0" w:space="0" w:color="auto"/>
        <w:right w:val="none" w:sz="0" w:space="0" w:color="auto"/>
      </w:divBdr>
    </w:div>
    <w:div w:id="1362241422">
      <w:bodyDiv w:val="1"/>
      <w:marLeft w:val="0"/>
      <w:marRight w:val="0"/>
      <w:marTop w:val="0"/>
      <w:marBottom w:val="0"/>
      <w:divBdr>
        <w:top w:val="none" w:sz="0" w:space="0" w:color="auto"/>
        <w:left w:val="none" w:sz="0" w:space="0" w:color="auto"/>
        <w:bottom w:val="none" w:sz="0" w:space="0" w:color="auto"/>
        <w:right w:val="none" w:sz="0" w:space="0" w:color="auto"/>
      </w:divBdr>
      <w:divsChild>
        <w:div w:id="1850942350">
          <w:marLeft w:val="0"/>
          <w:marRight w:val="0"/>
          <w:marTop w:val="0"/>
          <w:marBottom w:val="0"/>
          <w:divBdr>
            <w:top w:val="none" w:sz="0" w:space="0" w:color="auto"/>
            <w:left w:val="none" w:sz="0" w:space="0" w:color="auto"/>
            <w:bottom w:val="none" w:sz="0" w:space="0" w:color="auto"/>
            <w:right w:val="none" w:sz="0" w:space="0" w:color="auto"/>
          </w:divBdr>
        </w:div>
        <w:div w:id="525797232">
          <w:marLeft w:val="0"/>
          <w:marRight w:val="0"/>
          <w:marTop w:val="0"/>
          <w:marBottom w:val="0"/>
          <w:divBdr>
            <w:top w:val="none" w:sz="0" w:space="0" w:color="auto"/>
            <w:left w:val="none" w:sz="0" w:space="0" w:color="auto"/>
            <w:bottom w:val="none" w:sz="0" w:space="0" w:color="auto"/>
            <w:right w:val="none" w:sz="0" w:space="0" w:color="auto"/>
          </w:divBdr>
        </w:div>
      </w:divsChild>
    </w:div>
    <w:div w:id="1487627313">
      <w:bodyDiv w:val="1"/>
      <w:marLeft w:val="0"/>
      <w:marRight w:val="0"/>
      <w:marTop w:val="0"/>
      <w:marBottom w:val="0"/>
      <w:divBdr>
        <w:top w:val="none" w:sz="0" w:space="0" w:color="auto"/>
        <w:left w:val="none" w:sz="0" w:space="0" w:color="auto"/>
        <w:bottom w:val="none" w:sz="0" w:space="0" w:color="auto"/>
        <w:right w:val="none" w:sz="0" w:space="0" w:color="auto"/>
      </w:divBdr>
    </w:div>
    <w:div w:id="1517304081">
      <w:bodyDiv w:val="1"/>
      <w:marLeft w:val="0"/>
      <w:marRight w:val="0"/>
      <w:marTop w:val="0"/>
      <w:marBottom w:val="0"/>
      <w:divBdr>
        <w:top w:val="none" w:sz="0" w:space="0" w:color="auto"/>
        <w:left w:val="none" w:sz="0" w:space="0" w:color="auto"/>
        <w:bottom w:val="none" w:sz="0" w:space="0" w:color="auto"/>
        <w:right w:val="none" w:sz="0" w:space="0" w:color="auto"/>
      </w:divBdr>
    </w:div>
    <w:div w:id="1636637007">
      <w:bodyDiv w:val="1"/>
      <w:marLeft w:val="0"/>
      <w:marRight w:val="0"/>
      <w:marTop w:val="0"/>
      <w:marBottom w:val="0"/>
      <w:divBdr>
        <w:top w:val="none" w:sz="0" w:space="0" w:color="auto"/>
        <w:left w:val="none" w:sz="0" w:space="0" w:color="auto"/>
        <w:bottom w:val="none" w:sz="0" w:space="0" w:color="auto"/>
        <w:right w:val="none" w:sz="0" w:space="0" w:color="auto"/>
      </w:divBdr>
    </w:div>
    <w:div w:id="1774130826">
      <w:bodyDiv w:val="1"/>
      <w:marLeft w:val="0"/>
      <w:marRight w:val="0"/>
      <w:marTop w:val="0"/>
      <w:marBottom w:val="0"/>
      <w:divBdr>
        <w:top w:val="none" w:sz="0" w:space="0" w:color="auto"/>
        <w:left w:val="none" w:sz="0" w:space="0" w:color="auto"/>
        <w:bottom w:val="none" w:sz="0" w:space="0" w:color="auto"/>
        <w:right w:val="none" w:sz="0" w:space="0" w:color="auto"/>
      </w:divBdr>
    </w:div>
    <w:div w:id="1799254768">
      <w:bodyDiv w:val="1"/>
      <w:marLeft w:val="0"/>
      <w:marRight w:val="0"/>
      <w:marTop w:val="0"/>
      <w:marBottom w:val="0"/>
      <w:divBdr>
        <w:top w:val="none" w:sz="0" w:space="0" w:color="auto"/>
        <w:left w:val="none" w:sz="0" w:space="0" w:color="auto"/>
        <w:bottom w:val="none" w:sz="0" w:space="0" w:color="auto"/>
        <w:right w:val="none" w:sz="0" w:space="0" w:color="auto"/>
      </w:divBdr>
      <w:divsChild>
        <w:div w:id="664088198">
          <w:marLeft w:val="0"/>
          <w:marRight w:val="0"/>
          <w:marTop w:val="0"/>
          <w:marBottom w:val="0"/>
          <w:divBdr>
            <w:top w:val="none" w:sz="0" w:space="0" w:color="auto"/>
            <w:left w:val="none" w:sz="0" w:space="0" w:color="auto"/>
            <w:bottom w:val="none" w:sz="0" w:space="0" w:color="auto"/>
            <w:right w:val="none" w:sz="0" w:space="0" w:color="auto"/>
          </w:divBdr>
        </w:div>
        <w:div w:id="1726836319">
          <w:marLeft w:val="0"/>
          <w:marRight w:val="0"/>
          <w:marTop w:val="0"/>
          <w:marBottom w:val="0"/>
          <w:divBdr>
            <w:top w:val="none" w:sz="0" w:space="0" w:color="auto"/>
            <w:left w:val="none" w:sz="0" w:space="0" w:color="auto"/>
            <w:bottom w:val="none" w:sz="0" w:space="0" w:color="auto"/>
            <w:right w:val="none" w:sz="0" w:space="0" w:color="auto"/>
          </w:divBdr>
        </w:div>
      </w:divsChild>
    </w:div>
    <w:div w:id="1992521227">
      <w:bodyDiv w:val="1"/>
      <w:marLeft w:val="0"/>
      <w:marRight w:val="0"/>
      <w:marTop w:val="0"/>
      <w:marBottom w:val="0"/>
      <w:divBdr>
        <w:top w:val="none" w:sz="0" w:space="0" w:color="auto"/>
        <w:left w:val="none" w:sz="0" w:space="0" w:color="auto"/>
        <w:bottom w:val="none" w:sz="0" w:space="0" w:color="auto"/>
        <w:right w:val="none" w:sz="0" w:space="0" w:color="auto"/>
      </w:divBdr>
    </w:div>
    <w:div w:id="2051028824">
      <w:bodyDiv w:val="1"/>
      <w:marLeft w:val="0"/>
      <w:marRight w:val="0"/>
      <w:marTop w:val="0"/>
      <w:marBottom w:val="0"/>
      <w:divBdr>
        <w:top w:val="none" w:sz="0" w:space="0" w:color="auto"/>
        <w:left w:val="none" w:sz="0" w:space="0" w:color="auto"/>
        <w:bottom w:val="none" w:sz="0" w:space="0" w:color="auto"/>
        <w:right w:val="none" w:sz="0" w:space="0" w:color="auto"/>
      </w:divBdr>
      <w:divsChild>
        <w:div w:id="1362322899">
          <w:marLeft w:val="0"/>
          <w:marRight w:val="0"/>
          <w:marTop w:val="0"/>
          <w:marBottom w:val="0"/>
          <w:divBdr>
            <w:top w:val="none" w:sz="0" w:space="0" w:color="auto"/>
            <w:left w:val="none" w:sz="0" w:space="0" w:color="auto"/>
            <w:bottom w:val="none" w:sz="0" w:space="0" w:color="auto"/>
            <w:right w:val="none" w:sz="0" w:space="0" w:color="auto"/>
          </w:divBdr>
        </w:div>
        <w:div w:id="1698659356">
          <w:marLeft w:val="0"/>
          <w:marRight w:val="0"/>
          <w:marTop w:val="0"/>
          <w:marBottom w:val="0"/>
          <w:divBdr>
            <w:top w:val="none" w:sz="0" w:space="0" w:color="auto"/>
            <w:left w:val="none" w:sz="0" w:space="0" w:color="auto"/>
            <w:bottom w:val="none" w:sz="0" w:space="0" w:color="auto"/>
            <w:right w:val="none" w:sz="0" w:space="0" w:color="auto"/>
          </w:divBdr>
        </w:div>
      </w:divsChild>
    </w:div>
    <w:div w:id="2064326832">
      <w:bodyDiv w:val="1"/>
      <w:marLeft w:val="0"/>
      <w:marRight w:val="0"/>
      <w:marTop w:val="0"/>
      <w:marBottom w:val="0"/>
      <w:divBdr>
        <w:top w:val="none" w:sz="0" w:space="0" w:color="auto"/>
        <w:left w:val="none" w:sz="0" w:space="0" w:color="auto"/>
        <w:bottom w:val="none" w:sz="0" w:space="0" w:color="auto"/>
        <w:right w:val="none" w:sz="0" w:space="0" w:color="auto"/>
      </w:divBdr>
    </w:div>
    <w:div w:id="2066685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GCype4C1HgDKMEKTlIboPlYAnWA==">AMUW2mWhHVzBXa2qsnsDvD+oy03caka3a+VTtrfDB5cxPn/ji2CoLQC0Yvqcohrgb175lAMksAPwaucH3VzJASeSwXrLMOBJnibYjvD2zZiqmGPzFanL49w7tjxacaxNj5R6AeFSyJIb</go:docsCustomData>
</go:gDocsCustomXmlDataStorage>
</file>

<file path=customXml/itemProps1.xml><?xml version="1.0" encoding="utf-8"?>
<ds:datastoreItem xmlns:ds="http://schemas.openxmlformats.org/officeDocument/2006/customXml" ds:itemID="{EB637A68-87C1-4D05-8CCF-60E5C7B37DD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15</Pages>
  <Words>2476</Words>
  <Characters>13618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Luis Aravena Pacheeco</cp:lastModifiedBy>
  <cp:revision>26</cp:revision>
  <dcterms:created xsi:type="dcterms:W3CDTF">2021-08-09T03:54:00Z</dcterms:created>
  <dcterms:modified xsi:type="dcterms:W3CDTF">2021-08-11T19:13:00Z</dcterms:modified>
</cp:coreProperties>
</file>