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1673" w:rsidRDefault="00FF38CD">
      <w:pPr>
        <w:spacing w:after="160" w:line="259" w:lineRule="auto"/>
        <w:jc w:val="center"/>
        <w:rPr>
          <w:rFonts w:ascii="Comic Sans MS" w:eastAsia="Comic Sans MS" w:hAnsi="Comic Sans MS" w:cs="Comic Sans MS"/>
          <w:b/>
        </w:rPr>
      </w:pPr>
      <w:bookmarkStart w:id="0" w:name="_GoBack"/>
      <w:bookmarkEnd w:id="0"/>
      <w:r>
        <w:rPr>
          <w:rFonts w:ascii="Comic Sans MS" w:eastAsia="Comic Sans MS" w:hAnsi="Comic Sans MS" w:cs="Comic Sans MS"/>
          <w:b/>
        </w:rPr>
        <w:t xml:space="preserve">WORKSHEET Nº 7 SEGUNDO TRIMESTRE </w:t>
      </w:r>
    </w:p>
    <w:p w:rsidR="00411673" w:rsidRDefault="00FF38CD">
      <w:pPr>
        <w:spacing w:after="160" w:line="259" w:lineRule="auto"/>
        <w:jc w:val="center"/>
        <w:rPr>
          <w:rFonts w:ascii="Comic Sans MS" w:eastAsia="Comic Sans MS" w:hAnsi="Comic Sans MS" w:cs="Comic Sans MS"/>
          <w:b/>
        </w:rPr>
      </w:pPr>
      <w:r>
        <w:rPr>
          <w:rFonts w:ascii="Comic Sans MS" w:eastAsia="Comic Sans MS" w:hAnsi="Comic Sans MS" w:cs="Comic Sans MS"/>
          <w:b/>
        </w:rPr>
        <w:t>TOYS AND OPPOSITES</w:t>
      </w:r>
    </w:p>
    <w:p w:rsidR="00411673" w:rsidRDefault="00411673">
      <w:pPr>
        <w:spacing w:line="240" w:lineRule="auto"/>
        <w:jc w:val="center"/>
        <w:rPr>
          <w:rFonts w:ascii="Times New Roman" w:eastAsia="Times New Roman" w:hAnsi="Times New Roman" w:cs="Times New Roman"/>
          <w:b/>
          <w:smallCaps/>
        </w:rPr>
      </w:pPr>
    </w:p>
    <w:tbl>
      <w:tblPr>
        <w:tblStyle w:val="a"/>
        <w:tblW w:w="513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15"/>
        <w:gridCol w:w="3315"/>
      </w:tblGrid>
      <w:tr w:rsidR="00411673">
        <w:trPr>
          <w:trHeight w:val="516"/>
          <w:jc w:val="center"/>
        </w:trPr>
        <w:tc>
          <w:tcPr>
            <w:tcW w:w="1815" w:type="dxa"/>
          </w:tcPr>
          <w:p w:rsidR="00411673" w:rsidRDefault="00FF38CD">
            <w:pPr>
              <w:jc w:val="center"/>
              <w:rPr>
                <w:rFonts w:ascii="Comic Sans MS" w:eastAsia="Comic Sans MS" w:hAnsi="Comic Sans MS" w:cs="Comic Sans MS"/>
                <w:b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b/>
                <w:sz w:val="18"/>
                <w:szCs w:val="18"/>
              </w:rPr>
              <w:t>Grade: Kinder</w:t>
            </w:r>
          </w:p>
        </w:tc>
        <w:tc>
          <w:tcPr>
            <w:tcW w:w="3315" w:type="dxa"/>
          </w:tcPr>
          <w:p w:rsidR="00411673" w:rsidRDefault="00FF38CD">
            <w:pPr>
              <w:jc w:val="center"/>
              <w:rPr>
                <w:rFonts w:ascii="Comic Sans MS" w:eastAsia="Comic Sans MS" w:hAnsi="Comic Sans MS" w:cs="Comic Sans MS"/>
                <w:b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b/>
                <w:sz w:val="18"/>
                <w:szCs w:val="18"/>
              </w:rPr>
              <w:t>Dates: 16  al 24 de Septiembre</w:t>
            </w:r>
          </w:p>
        </w:tc>
      </w:tr>
    </w:tbl>
    <w:p w:rsidR="00411673" w:rsidRDefault="00411673">
      <w:pPr>
        <w:spacing w:line="240" w:lineRule="auto"/>
        <w:jc w:val="center"/>
      </w:pPr>
    </w:p>
    <w:p w:rsidR="00411673" w:rsidRDefault="00411673">
      <w:pPr>
        <w:spacing w:line="240" w:lineRule="auto"/>
        <w:jc w:val="center"/>
      </w:pPr>
    </w:p>
    <w:p w:rsidR="00411673" w:rsidRDefault="00FF38CD">
      <w:pPr>
        <w:spacing w:line="240" w:lineRule="auto"/>
        <w:jc w:val="center"/>
      </w:pPr>
      <w:r>
        <w:rPr>
          <w:noProof/>
        </w:rPr>
        <mc:AlternateContent>
          <mc:Choice Requires="wpg">
            <w:drawing>
              <wp:anchor distT="45720" distB="45720" distL="114300" distR="114300" simplePos="0" relativeHeight="251658240" behindDoc="0" locked="0" layoutInCell="1" hidden="0" allowOverlap="1">
                <wp:simplePos x="0" y="0"/>
                <wp:positionH relativeFrom="column">
                  <wp:posOffset>-266699</wp:posOffset>
                </wp:positionH>
                <wp:positionV relativeFrom="paragraph">
                  <wp:posOffset>45720</wp:posOffset>
                </wp:positionV>
                <wp:extent cx="6045200" cy="339725"/>
                <wp:effectExtent l="0" t="0" r="0" b="0"/>
                <wp:wrapSquare wrapText="bothSides" distT="45720" distB="45720" distL="114300" distR="114300"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36100" y="3622838"/>
                          <a:ext cx="601980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411673" w:rsidRDefault="00FF38CD">
                            <w:pPr>
                              <w:spacing w:after="160" w:line="258" w:lineRule="auto"/>
                              <w:textDirection w:val="btLr"/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</w:rPr>
                              <w:t xml:space="preserve">Nombre del estudiante: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-266699</wp:posOffset>
                </wp:positionH>
                <wp:positionV relativeFrom="paragraph">
                  <wp:posOffset>45720</wp:posOffset>
                </wp:positionV>
                <wp:extent cx="6045200" cy="339725"/>
                <wp:effectExtent b="0" l="0" r="0" t="0"/>
                <wp:wrapSquare wrapText="bothSides" distB="45720" distT="45720" distL="114300" distR="11430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45200" cy="339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411673" w:rsidRDefault="00411673">
      <w:pPr>
        <w:spacing w:line="240" w:lineRule="auto"/>
        <w:jc w:val="center"/>
      </w:pPr>
    </w:p>
    <w:p w:rsidR="00411673" w:rsidRDefault="00411673">
      <w:pPr>
        <w:spacing w:line="240" w:lineRule="auto"/>
        <w:jc w:val="center"/>
      </w:pPr>
    </w:p>
    <w:p w:rsidR="00411673" w:rsidRDefault="00411673">
      <w:pPr>
        <w:spacing w:line="240" w:lineRule="auto"/>
        <w:jc w:val="center"/>
      </w:pPr>
    </w:p>
    <w:p w:rsidR="00411673" w:rsidRDefault="00411673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Style w:val="a0"/>
        <w:tblW w:w="919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75"/>
        <w:gridCol w:w="4920"/>
      </w:tblGrid>
      <w:tr w:rsidR="00411673">
        <w:tc>
          <w:tcPr>
            <w:tcW w:w="4275" w:type="dxa"/>
          </w:tcPr>
          <w:p w:rsidR="00411673" w:rsidRDefault="00FF38CD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OBJETIVOS DE APRENDIZAJE</w:t>
            </w:r>
          </w:p>
        </w:tc>
        <w:tc>
          <w:tcPr>
            <w:tcW w:w="4920" w:type="dxa"/>
          </w:tcPr>
          <w:p w:rsidR="00411673" w:rsidRDefault="00FF38CD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INDICADORES DE LOGRO</w:t>
            </w:r>
          </w:p>
        </w:tc>
      </w:tr>
      <w:tr w:rsidR="00411673">
        <w:tc>
          <w:tcPr>
            <w:tcW w:w="4275" w:type="dxa"/>
          </w:tcPr>
          <w:p w:rsidR="00411673" w:rsidRDefault="00FF38CD">
            <w:pPr>
              <w:rPr>
                <w:rFonts w:ascii="Comic Sans MS" w:eastAsia="Comic Sans MS" w:hAnsi="Comic Sans MS" w:cs="Comic Sans MS"/>
                <w:color w:val="4D4D4D"/>
                <w:sz w:val="18"/>
                <w:szCs w:val="18"/>
                <w:highlight w:val="white"/>
              </w:rPr>
            </w:pPr>
            <w:r>
              <w:rPr>
                <w:color w:val="4D4D4D"/>
                <w:sz w:val="23"/>
                <w:szCs w:val="23"/>
                <w:highlight w:val="white"/>
              </w:rPr>
              <w:t>O</w:t>
            </w:r>
            <w:r>
              <w:rPr>
                <w:rFonts w:ascii="Comic Sans MS" w:eastAsia="Comic Sans MS" w:hAnsi="Comic Sans MS" w:cs="Comic Sans MS"/>
                <w:color w:val="4D4D4D"/>
                <w:sz w:val="18"/>
                <w:szCs w:val="18"/>
                <w:highlight w:val="white"/>
              </w:rPr>
              <w:t xml:space="preserve">A 1 Comprender textos acompañados por imágenes, leídos por un adulto o en formato audiovisual, muy breves y simples, </w:t>
            </w:r>
          </w:p>
          <w:p w:rsidR="00411673" w:rsidRDefault="00411673">
            <w:pPr>
              <w:rPr>
                <w:rFonts w:ascii="Comic Sans MS" w:eastAsia="Comic Sans MS" w:hAnsi="Comic Sans MS" w:cs="Comic Sans MS"/>
                <w:color w:val="4D4D4D"/>
                <w:sz w:val="18"/>
                <w:szCs w:val="18"/>
                <w:highlight w:val="white"/>
              </w:rPr>
            </w:pPr>
          </w:p>
          <w:p w:rsidR="00411673" w:rsidRDefault="00FF38CD">
            <w:pPr>
              <w:rPr>
                <w:rFonts w:ascii="Comic Sans MS" w:eastAsia="Comic Sans MS" w:hAnsi="Comic Sans MS" w:cs="Comic Sans MS"/>
                <w:color w:val="4D4D4D"/>
                <w:sz w:val="18"/>
                <w:szCs w:val="18"/>
                <w:highlight w:val="white"/>
              </w:rPr>
            </w:pPr>
            <w:r>
              <w:rPr>
                <w:rFonts w:ascii="Comic Sans MS" w:eastAsia="Comic Sans MS" w:hAnsi="Comic Sans MS" w:cs="Comic Sans MS"/>
                <w:color w:val="4D4D4D"/>
                <w:sz w:val="18"/>
                <w:szCs w:val="18"/>
                <w:highlight w:val="white"/>
              </w:rPr>
              <w:t>OA 10 Reproducir chants, rimas y canciones muy breves y simples para familiarizarse con los sonidos propios del inglés.</w:t>
            </w:r>
          </w:p>
          <w:p w:rsidR="00411673" w:rsidRDefault="00411673">
            <w:pPr>
              <w:rPr>
                <w:rFonts w:ascii="Comic Sans MS" w:eastAsia="Comic Sans MS" w:hAnsi="Comic Sans MS" w:cs="Comic Sans MS"/>
                <w:color w:val="4D4D4D"/>
                <w:sz w:val="18"/>
                <w:szCs w:val="18"/>
                <w:highlight w:val="white"/>
              </w:rPr>
            </w:pPr>
          </w:p>
          <w:p w:rsidR="00411673" w:rsidRDefault="00FF38CD">
            <w:pPr>
              <w:rPr>
                <w:rFonts w:ascii="Comic Sans MS" w:eastAsia="Comic Sans MS" w:hAnsi="Comic Sans MS" w:cs="Comic Sans MS"/>
                <w:color w:val="4D4D4D"/>
                <w:sz w:val="18"/>
                <w:szCs w:val="18"/>
                <w:highlight w:val="white"/>
              </w:rPr>
            </w:pPr>
            <w:r>
              <w:rPr>
                <w:rFonts w:ascii="Comic Sans MS" w:eastAsia="Comic Sans MS" w:hAnsi="Comic Sans MS" w:cs="Comic Sans MS"/>
                <w:color w:val="4D4D4D"/>
                <w:sz w:val="18"/>
                <w:szCs w:val="18"/>
                <w:highlight w:val="white"/>
              </w:rPr>
              <w:t>OA 14 Escribir, con apoyo de imágenes y de tarjetas de palabras,</w:t>
            </w:r>
          </w:p>
        </w:tc>
        <w:tc>
          <w:tcPr>
            <w:tcW w:w="4920" w:type="dxa"/>
          </w:tcPr>
          <w:p w:rsidR="00411673" w:rsidRDefault="00FF38CD">
            <w:pPr>
              <w:numPr>
                <w:ilvl w:val="0"/>
                <w:numId w:val="2"/>
              </w:numPr>
              <w:shd w:val="clear" w:color="auto" w:fill="FFFFFF"/>
              <w:rPr>
                <w:rFonts w:ascii="Comic Sans MS" w:eastAsia="Comic Sans MS" w:hAnsi="Comic Sans MS" w:cs="Comic Sans MS"/>
                <w:color w:val="4D4D4D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color w:val="4D4D4D"/>
                <w:sz w:val="18"/>
                <w:szCs w:val="18"/>
                <w:highlight w:val="white"/>
              </w:rPr>
              <w:t>Escuchan y siguen textos simples y breves, en formato audiovisual</w:t>
            </w:r>
          </w:p>
          <w:p w:rsidR="00411673" w:rsidRDefault="00FF38CD">
            <w:pPr>
              <w:numPr>
                <w:ilvl w:val="0"/>
                <w:numId w:val="2"/>
              </w:numPr>
              <w:rPr>
                <w:rFonts w:ascii="Comic Sans MS" w:eastAsia="Comic Sans MS" w:hAnsi="Comic Sans MS" w:cs="Comic Sans MS"/>
                <w:color w:val="4D4D4D"/>
                <w:sz w:val="18"/>
                <w:szCs w:val="18"/>
                <w:highlight w:val="white"/>
              </w:rPr>
            </w:pPr>
            <w:r>
              <w:rPr>
                <w:rFonts w:ascii="Comic Sans MS" w:eastAsia="Comic Sans MS" w:hAnsi="Comic Sans MS" w:cs="Comic Sans MS"/>
                <w:color w:val="4D4D4D"/>
                <w:sz w:val="18"/>
                <w:szCs w:val="18"/>
                <w:highlight w:val="white"/>
              </w:rPr>
              <w:t xml:space="preserve">Realizan acciones, gestos o mímicas de acuerdo a los escuchado </w:t>
            </w:r>
          </w:p>
          <w:p w:rsidR="00411673" w:rsidRDefault="00FF38CD">
            <w:pPr>
              <w:numPr>
                <w:ilvl w:val="0"/>
                <w:numId w:val="2"/>
              </w:numPr>
              <w:rPr>
                <w:rFonts w:ascii="Comic Sans MS" w:eastAsia="Comic Sans MS" w:hAnsi="Comic Sans MS" w:cs="Comic Sans MS"/>
                <w:color w:val="4D4D4D"/>
                <w:sz w:val="18"/>
                <w:szCs w:val="18"/>
                <w:highlight w:val="white"/>
              </w:rPr>
            </w:pPr>
            <w:r>
              <w:rPr>
                <w:rFonts w:ascii="Comic Sans MS" w:eastAsia="Comic Sans MS" w:hAnsi="Comic Sans MS" w:cs="Comic Sans MS"/>
                <w:color w:val="4D4D4D"/>
                <w:sz w:val="18"/>
                <w:szCs w:val="18"/>
                <w:highlight w:val="white"/>
              </w:rPr>
              <w:t>Imitan pronunciación de palabras y frases en canciones, rimas</w:t>
            </w:r>
            <w:r>
              <w:rPr>
                <w:rFonts w:ascii="Comic Sans MS" w:eastAsia="Comic Sans MS" w:hAnsi="Comic Sans MS" w:cs="Comic Sans MS"/>
                <w:color w:val="4D4D4D"/>
                <w:sz w:val="18"/>
                <w:szCs w:val="18"/>
                <w:highlight w:val="white"/>
              </w:rPr>
              <w:t xml:space="preserve"> y cuentos.</w:t>
            </w:r>
          </w:p>
          <w:p w:rsidR="00411673" w:rsidRDefault="00FF38CD">
            <w:pPr>
              <w:numPr>
                <w:ilvl w:val="0"/>
                <w:numId w:val="2"/>
              </w:numPr>
              <w:rPr>
                <w:rFonts w:ascii="Comic Sans MS" w:eastAsia="Comic Sans MS" w:hAnsi="Comic Sans MS" w:cs="Comic Sans MS"/>
                <w:color w:val="4D4D4D"/>
                <w:sz w:val="18"/>
                <w:szCs w:val="18"/>
                <w:highlight w:val="white"/>
              </w:rPr>
            </w:pPr>
            <w:r>
              <w:rPr>
                <w:rFonts w:ascii="Comic Sans MS" w:eastAsia="Comic Sans MS" w:hAnsi="Comic Sans MS" w:cs="Comic Sans MS"/>
                <w:color w:val="4D4D4D"/>
                <w:sz w:val="18"/>
                <w:szCs w:val="18"/>
                <w:highlight w:val="white"/>
              </w:rPr>
              <w:t>Trazan palabras</w:t>
            </w:r>
          </w:p>
          <w:p w:rsidR="00411673" w:rsidRDefault="00FF38CD">
            <w:pPr>
              <w:numPr>
                <w:ilvl w:val="0"/>
                <w:numId w:val="2"/>
              </w:numPr>
              <w:spacing w:after="160"/>
              <w:rPr>
                <w:rFonts w:ascii="Comic Sans MS" w:eastAsia="Comic Sans MS" w:hAnsi="Comic Sans MS" w:cs="Comic Sans MS"/>
                <w:color w:val="4D4D4D"/>
                <w:sz w:val="18"/>
                <w:szCs w:val="18"/>
                <w:highlight w:val="white"/>
              </w:rPr>
            </w:pPr>
            <w:r>
              <w:rPr>
                <w:rFonts w:ascii="Comic Sans MS" w:eastAsia="Comic Sans MS" w:hAnsi="Comic Sans MS" w:cs="Comic Sans MS"/>
                <w:color w:val="4D4D4D"/>
                <w:sz w:val="18"/>
                <w:szCs w:val="18"/>
                <w:highlight w:val="white"/>
              </w:rPr>
              <w:t>Completan frases con palabras que contienen pictogramas o imágenes como apoyo.</w:t>
            </w:r>
          </w:p>
        </w:tc>
      </w:tr>
    </w:tbl>
    <w:p w:rsidR="00411673" w:rsidRDefault="00411673">
      <w:pPr>
        <w:spacing w:after="160" w:line="259" w:lineRule="auto"/>
      </w:pPr>
    </w:p>
    <w:p w:rsidR="00411673" w:rsidRDefault="00411673">
      <w:pPr>
        <w:spacing w:line="240" w:lineRule="auto"/>
        <w:jc w:val="center"/>
      </w:pPr>
    </w:p>
    <w:p w:rsidR="00411673" w:rsidRDefault="00FF38CD">
      <w:pPr>
        <w:spacing w:after="160" w:line="259" w:lineRule="auto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INSTRUCTIONS</w:t>
      </w:r>
    </w:p>
    <w:p w:rsidR="00411673" w:rsidRDefault="00FF38CD">
      <w:pPr>
        <w:numPr>
          <w:ilvl w:val="0"/>
          <w:numId w:val="6"/>
        </w:numPr>
        <w:spacing w:after="160" w:line="259" w:lineRule="auto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Reproducir los siguientes videos en youtube</w:t>
      </w:r>
    </w:p>
    <w:p w:rsidR="00411673" w:rsidRDefault="00FF38CD">
      <w:pPr>
        <w:spacing w:after="160" w:line="259" w:lineRule="auto"/>
        <w:rPr>
          <w:rFonts w:ascii="Comic Sans MS" w:eastAsia="Comic Sans MS" w:hAnsi="Comic Sans MS" w:cs="Comic Sans MS"/>
        </w:rPr>
      </w:pPr>
      <w:hyperlink r:id="rId8">
        <w:r>
          <w:rPr>
            <w:rFonts w:ascii="Comic Sans MS" w:eastAsia="Comic Sans MS" w:hAnsi="Comic Sans MS" w:cs="Comic Sans MS"/>
            <w:color w:val="1155CC"/>
            <w:u w:val="single"/>
          </w:rPr>
          <w:t>Driving In My Car | Kids Songs | Super Simple Songs - YouTube</w:t>
        </w:r>
      </w:hyperlink>
    </w:p>
    <w:p w:rsidR="00411673" w:rsidRDefault="00FF38CD">
      <w:pPr>
        <w:spacing w:after="160" w:line="259" w:lineRule="auto"/>
        <w:rPr>
          <w:rFonts w:ascii="Comic Sans MS" w:eastAsia="Comic Sans MS" w:hAnsi="Comic Sans MS" w:cs="Comic Sans MS"/>
        </w:rPr>
      </w:pPr>
      <w:hyperlink r:id="rId9">
        <w:r>
          <w:rPr>
            <w:rFonts w:ascii="Comic Sans MS" w:eastAsia="Comic Sans MS" w:hAnsi="Comic Sans MS" w:cs="Comic Sans MS"/>
            <w:color w:val="1155CC"/>
            <w:u w:val="single"/>
          </w:rPr>
          <w:t>Big Small Action Song for Kids | Learning Opposites | Learn English Children - YouTube</w:t>
        </w:r>
      </w:hyperlink>
    </w:p>
    <w:p w:rsidR="00411673" w:rsidRDefault="00FF38CD">
      <w:pPr>
        <w:spacing w:after="160" w:line="259" w:lineRule="auto"/>
        <w:rPr>
          <w:rFonts w:ascii="Comic Sans MS" w:eastAsia="Comic Sans MS" w:hAnsi="Comic Sans MS" w:cs="Comic Sans MS"/>
        </w:rPr>
      </w:pPr>
      <w:hyperlink r:id="rId10">
        <w:r>
          <w:rPr>
            <w:rFonts w:ascii="Comic Sans MS" w:eastAsia="Comic Sans MS" w:hAnsi="Comic Sans MS" w:cs="Comic Sans MS"/>
            <w:color w:val="1155CC"/>
            <w:u w:val="single"/>
          </w:rPr>
          <w:t>Fast Slow Action Song for Kids | Learning Opposites | Learn English Children - YouTube</w:t>
        </w:r>
      </w:hyperlink>
    </w:p>
    <w:p w:rsidR="00411673" w:rsidRDefault="00FF38CD">
      <w:pPr>
        <w:spacing w:after="160" w:line="259" w:lineRule="auto"/>
        <w:rPr>
          <w:rFonts w:ascii="Comic Sans MS" w:eastAsia="Comic Sans MS" w:hAnsi="Comic Sans MS" w:cs="Comic Sans MS"/>
        </w:rPr>
      </w:pPr>
      <w:hyperlink r:id="rId11">
        <w:r>
          <w:rPr>
            <w:rFonts w:ascii="Comic Sans MS" w:eastAsia="Comic Sans MS" w:hAnsi="Comic Sans MS" w:cs="Comic Sans MS"/>
            <w:color w:val="1155CC"/>
            <w:u w:val="single"/>
          </w:rPr>
          <w:t>Opposite words in English | opposite words for preschoolers | Educational video | Anton</w:t>
        </w:r>
        <w:r>
          <w:rPr>
            <w:rFonts w:ascii="Comic Sans MS" w:eastAsia="Comic Sans MS" w:hAnsi="Comic Sans MS" w:cs="Comic Sans MS"/>
            <w:color w:val="1155CC"/>
            <w:u w:val="single"/>
          </w:rPr>
          <w:t>ym for kids - YouTube</w:t>
        </w:r>
      </w:hyperlink>
    </w:p>
    <w:p w:rsidR="00411673" w:rsidRDefault="00FF38CD">
      <w:pPr>
        <w:spacing w:after="160" w:line="259" w:lineRule="auto"/>
      </w:pPr>
      <w:hyperlink r:id="rId12">
        <w:r>
          <w:rPr>
            <w:color w:val="1155CC"/>
            <w:u w:val="single"/>
          </w:rPr>
          <w:t>Let's Find Opposites In The Park | Caitie's Classroom | Classroom Activities For kids - YouTube</w:t>
        </w:r>
      </w:hyperlink>
    </w:p>
    <w:p w:rsidR="00411673" w:rsidRDefault="00FF38CD">
      <w:pPr>
        <w:spacing w:after="160" w:line="259" w:lineRule="auto"/>
      </w:pPr>
      <w:hyperlink r:id="rId13">
        <w:r>
          <w:rPr>
            <w:color w:val="1155CC"/>
            <w:u w:val="single"/>
          </w:rPr>
          <w:t>The Opposite</w:t>
        </w:r>
        <w:r>
          <w:rPr>
            <w:color w:val="1155CC"/>
            <w:u w:val="single"/>
          </w:rPr>
          <w:t>s Action and Dance Song - YouTube</w:t>
        </w:r>
      </w:hyperlink>
    </w:p>
    <w:p w:rsidR="00411673" w:rsidRDefault="00411673">
      <w:pPr>
        <w:spacing w:after="160" w:line="259" w:lineRule="auto"/>
      </w:pPr>
    </w:p>
    <w:p w:rsidR="00411673" w:rsidRDefault="00FF38CD">
      <w:pPr>
        <w:numPr>
          <w:ilvl w:val="0"/>
          <w:numId w:val="6"/>
        </w:numPr>
        <w:spacing w:after="160" w:line="259" w:lineRule="auto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lastRenderedPageBreak/>
        <w:t xml:space="preserve">Desarrollar guía y enviar evidencia al correo </w:t>
      </w:r>
      <w:hyperlink r:id="rId14">
        <w:r>
          <w:rPr>
            <w:rFonts w:ascii="Comic Sans MS" w:eastAsia="Comic Sans MS" w:hAnsi="Comic Sans MS" w:cs="Comic Sans MS"/>
            <w:color w:val="1155CC"/>
            <w:u w:val="single"/>
          </w:rPr>
          <w:t>profesoracarlapumanque@gmail.com</w:t>
        </w:r>
      </w:hyperlink>
    </w:p>
    <w:p w:rsidR="00411673" w:rsidRDefault="00411673">
      <w:pPr>
        <w:spacing w:line="240" w:lineRule="auto"/>
        <w:jc w:val="center"/>
      </w:pPr>
    </w:p>
    <w:p w:rsidR="00411673" w:rsidRDefault="00FF38CD">
      <w:pPr>
        <w:numPr>
          <w:ilvl w:val="0"/>
          <w:numId w:val="3"/>
        </w:numPr>
        <w:spacing w:line="259" w:lineRule="auto"/>
      </w:pPr>
      <w:r>
        <w:t xml:space="preserve">Observar la sombra de cada niño o niña y asociar al rostro que corresponde. </w:t>
      </w:r>
    </w:p>
    <w:p w:rsidR="00411673" w:rsidRDefault="00FF38CD">
      <w:pPr>
        <w:numPr>
          <w:ilvl w:val="0"/>
          <w:numId w:val="3"/>
        </w:numPr>
        <w:spacing w:line="259" w:lineRule="auto"/>
      </w:pPr>
      <w:r>
        <w:t xml:space="preserve">Identificar el juguete que tiene cada uno y dibujarlo en el cuadro correspondiente. </w:t>
      </w:r>
    </w:p>
    <w:p w:rsidR="00411673" w:rsidRDefault="00FF38CD">
      <w:pPr>
        <w:numPr>
          <w:ilvl w:val="0"/>
          <w:numId w:val="3"/>
        </w:numPr>
        <w:spacing w:line="259" w:lineRule="auto"/>
      </w:pPr>
      <w:r>
        <w:t>Copiar la palabra en el casillero que corresponda.</w:t>
      </w:r>
    </w:p>
    <w:p w:rsidR="00411673" w:rsidRDefault="00FF38CD">
      <w:pPr>
        <w:numPr>
          <w:ilvl w:val="0"/>
          <w:numId w:val="3"/>
        </w:numPr>
        <w:spacing w:line="259" w:lineRule="auto"/>
      </w:pPr>
      <w:r>
        <w:rPr>
          <w:noProof/>
        </w:rPr>
        <w:lastRenderedPageBreak/>
        <w:drawing>
          <wp:inline distT="114300" distB="114300" distL="114300" distR="114300">
            <wp:extent cx="5553075" cy="7200840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 l="2492" t="6864" r="3077" b="6461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72008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11673" w:rsidRDefault="00FF38CD">
      <w:pPr>
        <w:numPr>
          <w:ilvl w:val="0"/>
          <w:numId w:val="4"/>
        </w:numPr>
        <w:spacing w:line="240" w:lineRule="auto"/>
      </w:pPr>
      <w:r>
        <w:t xml:space="preserve">Observar cada imágen y leer la oración que acompaña.. </w:t>
      </w:r>
    </w:p>
    <w:p w:rsidR="00411673" w:rsidRDefault="00FF38CD">
      <w:pPr>
        <w:numPr>
          <w:ilvl w:val="0"/>
          <w:numId w:val="4"/>
        </w:numPr>
        <w:spacing w:line="240" w:lineRule="auto"/>
      </w:pPr>
      <w:r>
        <w:t>Responder verdadero o falso.    Is it TRUE or FALSE?</w:t>
      </w:r>
    </w:p>
    <w:p w:rsidR="00411673" w:rsidRDefault="00FF38CD">
      <w:pPr>
        <w:numPr>
          <w:ilvl w:val="0"/>
          <w:numId w:val="4"/>
        </w:numPr>
        <w:spacing w:line="240" w:lineRule="auto"/>
      </w:pPr>
      <w:r>
        <w:t>Encerrar la alternativa correcta con un círculo.</w:t>
      </w:r>
    </w:p>
    <w:p w:rsidR="00411673" w:rsidRDefault="00411673">
      <w:pPr>
        <w:spacing w:line="240" w:lineRule="auto"/>
        <w:ind w:left="1440"/>
      </w:pPr>
    </w:p>
    <w:p w:rsidR="00411673" w:rsidRDefault="00411673">
      <w:pPr>
        <w:spacing w:line="240" w:lineRule="auto"/>
        <w:ind w:left="1440"/>
      </w:pPr>
    </w:p>
    <w:p w:rsidR="00411673" w:rsidRDefault="00FF38CD">
      <w:pPr>
        <w:spacing w:line="240" w:lineRule="auto"/>
        <w:jc w:val="center"/>
      </w:pPr>
      <w:r>
        <w:rPr>
          <w:noProof/>
        </w:rPr>
        <w:lastRenderedPageBreak/>
        <w:drawing>
          <wp:inline distT="114300" distB="114300" distL="114300" distR="114300">
            <wp:extent cx="4780172" cy="7056445"/>
            <wp:effectExtent l="0" t="0" r="0" b="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6"/>
                    <a:srcRect r="4152"/>
                    <a:stretch>
                      <a:fillRect/>
                    </a:stretch>
                  </pic:blipFill>
                  <pic:spPr>
                    <a:xfrm>
                      <a:off x="0" y="0"/>
                      <a:ext cx="4780172" cy="70564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11673" w:rsidRDefault="00411673">
      <w:pPr>
        <w:spacing w:line="240" w:lineRule="auto"/>
      </w:pPr>
    </w:p>
    <w:p w:rsidR="00411673" w:rsidRDefault="00FF38CD">
      <w:pPr>
        <w:numPr>
          <w:ilvl w:val="0"/>
          <w:numId w:val="5"/>
        </w:numPr>
        <w:spacing w:line="240" w:lineRule="auto"/>
      </w:pPr>
      <w:r>
        <w:t>Observar cada imágen y reconocer característica asociada (alto, arriba, grande, etc.)</w:t>
      </w:r>
    </w:p>
    <w:p w:rsidR="00411673" w:rsidRDefault="00FF38CD">
      <w:pPr>
        <w:numPr>
          <w:ilvl w:val="0"/>
          <w:numId w:val="5"/>
        </w:numPr>
        <w:spacing w:line="240" w:lineRule="auto"/>
      </w:pPr>
      <w:r>
        <w:t xml:space="preserve">Trazar cada palabra. </w:t>
      </w:r>
    </w:p>
    <w:p w:rsidR="00411673" w:rsidRDefault="00FF38CD">
      <w:pPr>
        <w:numPr>
          <w:ilvl w:val="0"/>
          <w:numId w:val="5"/>
        </w:numPr>
        <w:spacing w:line="240" w:lineRule="auto"/>
      </w:pPr>
      <w:r>
        <w:t xml:space="preserve">Identificar los adjetivos opuestos y unir con una línea. </w:t>
      </w:r>
    </w:p>
    <w:p w:rsidR="00411673" w:rsidRDefault="00411673">
      <w:pPr>
        <w:spacing w:line="240" w:lineRule="auto"/>
      </w:pPr>
    </w:p>
    <w:p w:rsidR="00411673" w:rsidRDefault="00411673">
      <w:pPr>
        <w:spacing w:line="240" w:lineRule="auto"/>
      </w:pPr>
    </w:p>
    <w:p w:rsidR="00411673" w:rsidRDefault="00FF38CD">
      <w:pPr>
        <w:spacing w:line="240" w:lineRule="auto"/>
        <w:rPr>
          <w:rFonts w:ascii="Comic Sans MS" w:eastAsia="Comic Sans MS" w:hAnsi="Comic Sans MS" w:cs="Comic Sans MS"/>
          <w:b/>
          <w:sz w:val="28"/>
          <w:szCs w:val="28"/>
        </w:rPr>
      </w:pPr>
      <w:r>
        <w:rPr>
          <w:rFonts w:ascii="Comic Sans MS" w:eastAsia="Comic Sans MS" w:hAnsi="Comic Sans MS" w:cs="Comic Sans MS"/>
          <w:b/>
          <w:sz w:val="28"/>
          <w:szCs w:val="28"/>
        </w:rPr>
        <w:lastRenderedPageBreak/>
        <w:t>Trace the word.  Match the opposit</w:t>
      </w:r>
      <w:r>
        <w:rPr>
          <w:rFonts w:ascii="Comic Sans MS" w:eastAsia="Comic Sans MS" w:hAnsi="Comic Sans MS" w:cs="Comic Sans MS"/>
          <w:b/>
          <w:sz w:val="28"/>
          <w:szCs w:val="28"/>
        </w:rPr>
        <w:t>es</w:t>
      </w:r>
    </w:p>
    <w:p w:rsidR="00411673" w:rsidRDefault="00411673">
      <w:pPr>
        <w:spacing w:line="240" w:lineRule="auto"/>
      </w:pPr>
    </w:p>
    <w:p w:rsidR="00411673" w:rsidRDefault="00FF38CD">
      <w:pPr>
        <w:spacing w:after="160" w:line="259" w:lineRule="auto"/>
        <w:jc w:val="center"/>
      </w:pPr>
      <w:r>
        <w:rPr>
          <w:noProof/>
        </w:rPr>
        <w:drawing>
          <wp:inline distT="114300" distB="114300" distL="114300" distR="114300">
            <wp:extent cx="5295900" cy="6006500"/>
            <wp:effectExtent l="0" t="0" r="0" b="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7"/>
                    <a:srcRect t="12021" b="8095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6006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11673" w:rsidRDefault="00411673">
      <w:pPr>
        <w:spacing w:line="240" w:lineRule="auto"/>
      </w:pPr>
    </w:p>
    <w:p w:rsidR="00411673" w:rsidRDefault="00411673">
      <w:pPr>
        <w:spacing w:line="240" w:lineRule="auto"/>
      </w:pPr>
    </w:p>
    <w:p w:rsidR="00411673" w:rsidRDefault="00411673">
      <w:pPr>
        <w:spacing w:line="240" w:lineRule="auto"/>
      </w:pPr>
    </w:p>
    <w:p w:rsidR="00411673" w:rsidRDefault="00411673">
      <w:pPr>
        <w:spacing w:line="240" w:lineRule="auto"/>
      </w:pPr>
    </w:p>
    <w:p w:rsidR="00411673" w:rsidRDefault="00FF38CD">
      <w:pPr>
        <w:numPr>
          <w:ilvl w:val="0"/>
          <w:numId w:val="1"/>
        </w:numPr>
        <w:spacing w:line="240" w:lineRule="auto"/>
      </w:pPr>
      <w:r>
        <w:t>Observar los juguetes e identificar su característica  (grande, nuevo, viejo, pequeño)</w:t>
      </w:r>
    </w:p>
    <w:p w:rsidR="00411673" w:rsidRDefault="00FF38CD">
      <w:pPr>
        <w:numPr>
          <w:ilvl w:val="0"/>
          <w:numId w:val="1"/>
        </w:numPr>
        <w:spacing w:line="240" w:lineRule="auto"/>
      </w:pPr>
      <w:r>
        <w:t>Apuntar un juguete y preguntar si es grande o pequeño y si es nuevo o viejo. Los alumnos responden con YES - NO  a preguntas como IS IT BIG? IS IT NEW?</w:t>
      </w:r>
    </w:p>
    <w:p w:rsidR="00411673" w:rsidRDefault="00FF38CD">
      <w:pPr>
        <w:numPr>
          <w:ilvl w:val="0"/>
          <w:numId w:val="1"/>
        </w:numPr>
        <w:spacing w:line="240" w:lineRule="auto"/>
      </w:pPr>
      <w:r>
        <w:t>Escoger</w:t>
      </w:r>
      <w:r>
        <w:t xml:space="preserve"> palabras del recuadro y escribirlas para completar las expresiones.</w:t>
      </w:r>
    </w:p>
    <w:p w:rsidR="00411673" w:rsidRDefault="00411673">
      <w:pPr>
        <w:spacing w:line="240" w:lineRule="auto"/>
        <w:jc w:val="center"/>
      </w:pPr>
    </w:p>
    <w:p w:rsidR="00411673" w:rsidRDefault="00411673">
      <w:pPr>
        <w:spacing w:line="240" w:lineRule="auto"/>
        <w:jc w:val="center"/>
      </w:pPr>
    </w:p>
    <w:p w:rsidR="00411673" w:rsidRDefault="00FF38CD">
      <w:pPr>
        <w:spacing w:line="240" w:lineRule="auto"/>
        <w:rPr>
          <w:rFonts w:ascii="Comic Sans MS" w:eastAsia="Comic Sans MS" w:hAnsi="Comic Sans MS" w:cs="Comic Sans MS"/>
          <w:b/>
          <w:sz w:val="28"/>
          <w:szCs w:val="28"/>
        </w:rPr>
      </w:pPr>
      <w:r>
        <w:rPr>
          <w:rFonts w:ascii="Comic Sans MS" w:eastAsia="Comic Sans MS" w:hAnsi="Comic Sans MS" w:cs="Comic Sans MS"/>
          <w:b/>
          <w:sz w:val="28"/>
          <w:szCs w:val="28"/>
        </w:rPr>
        <w:lastRenderedPageBreak/>
        <w:t xml:space="preserve">Follow the line and write the words in the correct place </w:t>
      </w:r>
    </w:p>
    <w:p w:rsidR="00411673" w:rsidRDefault="00FF38CD">
      <w:pPr>
        <w:spacing w:line="240" w:lineRule="auto"/>
        <w:jc w:val="center"/>
      </w:pPr>
      <w:r>
        <w:rPr>
          <w:noProof/>
        </w:rPr>
        <w:drawing>
          <wp:inline distT="114300" distB="114300" distL="114300" distR="114300">
            <wp:extent cx="5734050" cy="6495381"/>
            <wp:effectExtent l="0" t="0" r="0" b="0"/>
            <wp:docPr id="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8"/>
                    <a:srcRect t="6670" b="2981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64953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11673" w:rsidRDefault="00411673">
      <w:pPr>
        <w:spacing w:line="240" w:lineRule="auto"/>
      </w:pPr>
    </w:p>
    <w:sectPr w:rsidR="00411673">
      <w:headerReference w:type="default" r:id="rId19"/>
      <w:pgSz w:w="11909" w:h="16834"/>
      <w:pgMar w:top="1440" w:right="832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38CD" w:rsidRDefault="00FF38CD">
      <w:pPr>
        <w:spacing w:line="240" w:lineRule="auto"/>
      </w:pPr>
      <w:r>
        <w:separator/>
      </w:r>
    </w:p>
  </w:endnote>
  <w:endnote w:type="continuationSeparator" w:id="0">
    <w:p w:rsidR="00FF38CD" w:rsidRDefault="00FF38C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38CD" w:rsidRDefault="00FF38CD">
      <w:pPr>
        <w:spacing w:line="240" w:lineRule="auto"/>
      </w:pPr>
      <w:r>
        <w:separator/>
      </w:r>
    </w:p>
  </w:footnote>
  <w:footnote w:type="continuationSeparator" w:id="0">
    <w:p w:rsidR="00FF38CD" w:rsidRDefault="00FF38C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1673" w:rsidRDefault="00FF38CD">
    <w:pPr>
      <w:spacing w:after="160" w:line="259" w:lineRule="auto"/>
      <w:jc w:val="center"/>
    </w:pPr>
    <w:r>
      <w:rPr>
        <w:rFonts w:ascii="Calibri" w:eastAsia="Calibri" w:hAnsi="Calibri" w:cs="Calibri"/>
        <w:noProof/>
      </w:rPr>
      <w:drawing>
        <wp:inline distT="0" distB="0" distL="0" distR="0">
          <wp:extent cx="1771650" cy="766763"/>
          <wp:effectExtent l="0" t="0" r="0" b="0"/>
          <wp:docPr id="6" name="image2.png" descr="C:\Users\NANCY\Desktop\EDUCA\Nueva carpeta\logo COLEGIO PUMANQUE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C:\Users\NANCY\Desktop\EDUCA\Nueva carpeta\logo COLEGIO PUMANQUE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71650" cy="7667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411673" w:rsidRDefault="00411673">
    <w:pPr>
      <w:spacing w:after="160" w:line="259" w:lineRule="auto"/>
      <w:jc w:val="center"/>
      <w:rPr>
        <w:rFonts w:ascii="Calibri" w:eastAsia="Calibri" w:hAnsi="Calibri" w:cs="Calibri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AA1CB0"/>
    <w:multiLevelType w:val="multilevel"/>
    <w:tmpl w:val="6CCC589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18D7175D"/>
    <w:multiLevelType w:val="multilevel"/>
    <w:tmpl w:val="DE448FE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nsid w:val="46F277AB"/>
    <w:multiLevelType w:val="multilevel"/>
    <w:tmpl w:val="6024B8B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nsid w:val="517A72FD"/>
    <w:multiLevelType w:val="multilevel"/>
    <w:tmpl w:val="324612D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nsid w:val="5D182623"/>
    <w:multiLevelType w:val="multilevel"/>
    <w:tmpl w:val="B210A4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nsid w:val="71134241"/>
    <w:multiLevelType w:val="multilevel"/>
    <w:tmpl w:val="00004822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1673"/>
    <w:rsid w:val="00411673"/>
    <w:rsid w:val="00AC6C0D"/>
    <w:rsid w:val="00FF3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3FAC579-DCA9-4735-9DAD-BA0647D8A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s-CL" w:eastAsia="es-C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BdrZWu2dZ4c" TargetMode="External"/><Relationship Id="rId13" Type="http://schemas.openxmlformats.org/officeDocument/2006/relationships/hyperlink" Target="https://www.youtube.com/watch?v=5kFU__btMG4" TargetMode="External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pLfD6UzWwiU" TargetMode="External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3JDWR6SXSNk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10" Type="http://schemas.openxmlformats.org/officeDocument/2006/relationships/hyperlink" Target="https://www.youtube.com/watch?v=tZpM3PTCry8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ho0jqU6L88U" TargetMode="External"/><Relationship Id="rId14" Type="http://schemas.openxmlformats.org/officeDocument/2006/relationships/hyperlink" Target="mailto:profesoracarlapumanque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429</Words>
  <Characters>2362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 Bastidas</dc:creator>
  <cp:lastModifiedBy>HP</cp:lastModifiedBy>
  <cp:revision>2</cp:revision>
  <dcterms:created xsi:type="dcterms:W3CDTF">2021-09-16T12:48:00Z</dcterms:created>
  <dcterms:modified xsi:type="dcterms:W3CDTF">2021-09-16T12:48:00Z</dcterms:modified>
</cp:coreProperties>
</file>